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872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Sample Conflict of Interest Informed Consent Letter</w:t>
      </w:r>
    </w:p>
    <w:p>
      <w:pPr>
        <w:pStyle w:val="BodyText"/>
        <w:spacing w:before="11"/>
        <w:rPr>
          <w:rFonts w:ascii="AvantGarde Bk BT"/>
          <w:b/>
          <w:sz w:val="35"/>
        </w:rPr>
      </w:pPr>
    </w:p>
    <w:p>
      <w:pPr>
        <w:pStyle w:val="BodyText"/>
        <w:ind w:right="118"/>
        <w:jc w:val="right"/>
      </w:pPr>
      <w:r>
        <w:rPr>
          <w:color w:val="221F1F"/>
        </w:rPr>
        <w:t>June 20, 20—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90" w:lineRule="auto"/>
        <w:ind w:left="120" w:right="7790"/>
      </w:pPr>
      <w:r>
        <w:rPr>
          <w:color w:val="221F1F"/>
        </w:rPr>
        <w:t>Mr. John J. Potential Client 123 Main Street</w:t>
      </w:r>
    </w:p>
    <w:p>
      <w:pPr>
        <w:pStyle w:val="BodyText"/>
        <w:spacing w:line="580" w:lineRule="auto"/>
        <w:ind w:left="120" w:right="7833"/>
      </w:pPr>
      <w:r>
        <w:rPr>
          <w:color w:val="221F1F"/>
        </w:rPr>
        <w:t>Anytown, Louisiana 45678 Dear Mr. Potential Client:</w:t>
      </w:r>
    </w:p>
    <w:p>
      <w:pPr>
        <w:pStyle w:val="BodyText"/>
        <w:spacing w:line="290" w:lineRule="auto" w:before="1"/>
        <w:ind w:left="120" w:right="117"/>
        <w:jc w:val="both"/>
      </w:pPr>
      <w:r>
        <w:rPr>
          <w:color w:val="221F1F"/>
        </w:rPr>
        <w:t>Below is your Informed Consent of our firm representing you in a business acquisition, to which you agree after careful</w:t>
      </w:r>
      <w:r>
        <w:rPr>
          <w:color w:val="221F1F"/>
          <w:spacing w:val="-7"/>
        </w:rPr>
        <w:t> </w:t>
      </w:r>
      <w:r>
        <w:rPr>
          <w:color w:val="221F1F"/>
        </w:rPr>
        <w:t>consideration</w:t>
      </w:r>
      <w:r>
        <w:rPr>
          <w:color w:val="221F1F"/>
          <w:spacing w:val="-7"/>
        </w:rPr>
        <w:t> </w:t>
      </w:r>
      <w:r>
        <w:rPr>
          <w:color w:val="221F1F"/>
        </w:rPr>
        <w:t>of</w:t>
      </w:r>
      <w:r>
        <w:rPr>
          <w:color w:val="221F1F"/>
          <w:spacing w:val="-7"/>
        </w:rPr>
        <w:t> </w:t>
      </w:r>
      <w:r>
        <w:rPr>
          <w:color w:val="221F1F"/>
        </w:rPr>
        <w:t>all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facts,</w:t>
      </w:r>
      <w:r>
        <w:rPr>
          <w:color w:val="221F1F"/>
          <w:spacing w:val="-8"/>
        </w:rPr>
        <w:t> </w:t>
      </w:r>
      <w:r>
        <w:rPr>
          <w:color w:val="221F1F"/>
        </w:rPr>
        <w:t>even</w:t>
      </w:r>
      <w:r>
        <w:rPr>
          <w:color w:val="221F1F"/>
          <w:spacing w:val="-7"/>
        </w:rPr>
        <w:t> </w:t>
      </w:r>
      <w:r>
        <w:rPr>
          <w:color w:val="221F1F"/>
        </w:rPr>
        <w:t>though</w:t>
      </w:r>
      <w:r>
        <w:rPr>
          <w:color w:val="221F1F"/>
          <w:spacing w:val="-8"/>
        </w:rPr>
        <w:t> </w:t>
      </w:r>
      <w:r>
        <w:rPr>
          <w:color w:val="221F1F"/>
        </w:rPr>
        <w:t>there</w:t>
      </w:r>
      <w:r>
        <w:rPr>
          <w:color w:val="221F1F"/>
          <w:spacing w:val="-8"/>
        </w:rPr>
        <w:t> </w:t>
      </w:r>
      <w:r>
        <w:rPr>
          <w:color w:val="221F1F"/>
        </w:rPr>
        <w:t>are</w:t>
      </w:r>
      <w:r>
        <w:rPr>
          <w:color w:val="221F1F"/>
          <w:spacing w:val="-7"/>
        </w:rPr>
        <w:t> </w:t>
      </w:r>
      <w:r>
        <w:rPr>
          <w:color w:val="221F1F"/>
        </w:rPr>
        <w:t>actual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7"/>
        </w:rPr>
        <w:t> </w:t>
      </w:r>
      <w:r>
        <w:rPr>
          <w:color w:val="221F1F"/>
        </w:rPr>
        <w:t>potential</w:t>
      </w:r>
      <w:r>
        <w:rPr>
          <w:color w:val="221F1F"/>
          <w:spacing w:val="-7"/>
        </w:rPr>
        <w:t> </w:t>
      </w:r>
      <w:r>
        <w:rPr>
          <w:color w:val="221F1F"/>
        </w:rPr>
        <w:t>conflicts</w:t>
      </w:r>
      <w:r>
        <w:rPr>
          <w:color w:val="221F1F"/>
          <w:spacing w:val="-7"/>
        </w:rPr>
        <w:t> </w:t>
      </w:r>
      <w:r>
        <w:rPr>
          <w:color w:val="221F1F"/>
        </w:rPr>
        <w:t>of</w:t>
      </w:r>
      <w:r>
        <w:rPr>
          <w:color w:val="221F1F"/>
          <w:spacing w:val="-7"/>
        </w:rPr>
        <w:t> </w:t>
      </w:r>
      <w:r>
        <w:rPr>
          <w:color w:val="221F1F"/>
        </w:rPr>
        <w:t>interest.</w:t>
      </w:r>
      <w:r>
        <w:rPr>
          <w:color w:val="221F1F"/>
          <w:spacing w:val="-7"/>
        </w:rPr>
        <w:t> </w:t>
      </w:r>
      <w:r>
        <w:rPr>
          <w:color w:val="221F1F"/>
        </w:rPr>
        <w:t>At</w:t>
      </w:r>
      <w:r>
        <w:rPr>
          <w:color w:val="221F1F"/>
          <w:spacing w:val="-7"/>
        </w:rPr>
        <w:t> </w:t>
      </w:r>
      <w:r>
        <w:rPr>
          <w:color w:val="221F1F"/>
        </w:rPr>
        <w:t>this</w:t>
      </w:r>
      <w:r>
        <w:rPr>
          <w:color w:val="221F1F"/>
          <w:spacing w:val="-7"/>
        </w:rPr>
        <w:t> </w:t>
      </w:r>
      <w:r>
        <w:rPr>
          <w:color w:val="221F1F"/>
        </w:rPr>
        <w:t>time,</w:t>
      </w:r>
      <w:r>
        <w:rPr>
          <w:color w:val="221F1F"/>
          <w:spacing w:val="-8"/>
        </w:rPr>
        <w:t> </w:t>
      </w:r>
      <w:r>
        <w:rPr>
          <w:color w:val="221F1F"/>
        </w:rPr>
        <w:t>we wish</w:t>
      </w:r>
      <w:r>
        <w:rPr>
          <w:color w:val="221F1F"/>
          <w:spacing w:val="-2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remind</w:t>
      </w:r>
      <w:r>
        <w:rPr>
          <w:color w:val="221F1F"/>
          <w:spacing w:val="-2"/>
        </w:rPr>
        <w:t> </w:t>
      </w:r>
      <w:r>
        <w:rPr>
          <w:color w:val="221F1F"/>
        </w:rPr>
        <w:t>you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relevant</w:t>
      </w:r>
      <w:r>
        <w:rPr>
          <w:color w:val="221F1F"/>
          <w:spacing w:val="-3"/>
        </w:rPr>
        <w:t> </w:t>
      </w:r>
      <w:r>
        <w:rPr>
          <w:color w:val="221F1F"/>
        </w:rPr>
        <w:t>information</w:t>
      </w:r>
      <w:r>
        <w:rPr>
          <w:color w:val="221F1F"/>
          <w:spacing w:val="-2"/>
        </w:rPr>
        <w:t> </w:t>
      </w:r>
      <w:r>
        <w:rPr>
          <w:color w:val="221F1F"/>
        </w:rPr>
        <w:t>with</w:t>
      </w:r>
      <w:r>
        <w:rPr>
          <w:color w:val="221F1F"/>
          <w:spacing w:val="-2"/>
        </w:rPr>
        <w:t> </w:t>
      </w:r>
      <w:r>
        <w:rPr>
          <w:color w:val="221F1F"/>
        </w:rPr>
        <w:t>respect</w:t>
      </w:r>
      <w:r>
        <w:rPr>
          <w:color w:val="221F1F"/>
          <w:spacing w:val="-2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conflicts,</w:t>
      </w:r>
      <w:r>
        <w:rPr>
          <w:color w:val="221F1F"/>
          <w:spacing w:val="-2"/>
        </w:rPr>
        <w:t> </w:t>
      </w:r>
      <w:r>
        <w:rPr>
          <w:color w:val="221F1F"/>
        </w:rPr>
        <w:t>which</w:t>
      </w:r>
      <w:r>
        <w:rPr>
          <w:color w:val="221F1F"/>
          <w:spacing w:val="-2"/>
        </w:rPr>
        <w:t> </w:t>
      </w:r>
      <w:r>
        <w:rPr>
          <w:color w:val="221F1F"/>
        </w:rPr>
        <w:t>you</w:t>
      </w:r>
      <w:r>
        <w:rPr>
          <w:color w:val="221F1F"/>
          <w:spacing w:val="-3"/>
        </w:rPr>
        <w:t> </w:t>
      </w:r>
      <w:r>
        <w:rPr>
          <w:color w:val="221F1F"/>
        </w:rPr>
        <w:t>used</w:t>
      </w:r>
      <w:r>
        <w:rPr>
          <w:color w:val="221F1F"/>
          <w:spacing w:val="-2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make</w:t>
      </w:r>
      <w:r>
        <w:rPr>
          <w:color w:val="221F1F"/>
          <w:spacing w:val="-2"/>
        </w:rPr>
        <w:t> </w:t>
      </w:r>
      <w:r>
        <w:rPr>
          <w:color w:val="221F1F"/>
        </w:rPr>
        <w:t>your</w:t>
      </w:r>
      <w:r>
        <w:rPr>
          <w:color w:val="221F1F"/>
          <w:spacing w:val="-3"/>
        </w:rPr>
        <w:t> </w:t>
      </w:r>
      <w:r>
        <w:rPr>
          <w:color w:val="221F1F"/>
        </w:rPr>
        <w:t>decision.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 w:before="100"/>
        <w:ind w:left="626" w:right="3904"/>
      </w:pPr>
      <w:r>
        <w:rPr/>
        <w:pict>
          <v:shape style="position:absolute;margin-left:69.000099pt;margin-top:6.418112pt;width:7.6pt;height:7.9pt;mso-position-horizontal-relative:page;mso-position-vertical-relative:paragraph;z-index:1096" coordorigin="1380,128" coordsize="152,158" path="m1380,128l1380,286,1531,207,1380,128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9.000099pt;margin-top:23.793112pt;width:7.6pt;height:7.9pt;mso-position-horizontal-relative:page;mso-position-vertical-relative:paragraph;z-index:1120" coordorigin="1380,476" coordsize="152,158" path="m1380,476l1380,634,1531,555,1380,476xe" filled="true" fillcolor="#231f20" stroked="false">
            <v:path arrowok="t"/>
            <v:fill type="solid"/>
            <w10:wrap type="none"/>
          </v:shape>
        </w:pict>
      </w:r>
      <w:r>
        <w:rPr>
          <w:color w:val="221F1F"/>
        </w:rPr>
        <w:t>The actual risks associated with this representation are . . . . Some potential risks associated with this representation are  . . . .</w:t>
      </w:r>
    </w:p>
    <w:p>
      <w:pPr>
        <w:pStyle w:val="BodyText"/>
        <w:ind w:left="626"/>
      </w:pPr>
      <w:r>
        <w:rPr/>
        <w:pict>
          <v:shape style="position:absolute;margin-left:69.000099pt;margin-top:1.418112pt;width:7.6pt;height:7.9pt;mso-position-horizontal-relative:page;mso-position-vertical-relative:paragraph;z-index:1144" coordorigin="1380,28" coordsize="152,158" path="m1380,28l1380,186,1531,107,1380,28xe" filled="true" fillcolor="#231f20" stroked="false">
            <v:path arrowok="t"/>
            <v:fill type="solid"/>
            <w10:wrap type="none"/>
          </v:shape>
        </w:pict>
      </w:r>
      <w:r>
        <w:rPr>
          <w:color w:val="221F1F"/>
        </w:rPr>
        <w:t>Our firm may be disqualified if there is a finding of an non-concentable conflict of interest…</w:t>
      </w:r>
    </w:p>
    <w:p>
      <w:pPr>
        <w:pStyle w:val="BodyText"/>
        <w:spacing w:before="115"/>
        <w:ind w:left="120" w:firstLine="491"/>
      </w:pPr>
      <w:r>
        <w:rPr/>
        <w:pict>
          <v:shape style="position:absolute;margin-left:69.000099pt;margin-top:7.168112pt;width:7.6pt;height:7.9pt;mso-position-horizontal-relative:page;mso-position-vertical-relative:paragraph;z-index:1168" coordorigin="1380,143" coordsize="152,158" path="m1380,143l1380,301,1531,222,1380,143xe" filled="true" fillcolor="#231f20" stroked="false">
            <v:path arrowok="t"/>
            <v:fill type="solid"/>
            <w10:wrap type="none"/>
          </v:shape>
        </w:pict>
      </w:r>
      <w:r>
        <w:rPr>
          <w:color w:val="221F1F"/>
          <w:spacing w:val="-3"/>
        </w:rPr>
        <w:t>You</w:t>
      </w:r>
      <w:r>
        <w:rPr>
          <w:color w:val="221F1F"/>
          <w:spacing w:val="-13"/>
        </w:rPr>
        <w:t> </w:t>
      </w:r>
      <w:r>
        <w:rPr>
          <w:color w:val="221F1F"/>
          <w:spacing w:val="-5"/>
        </w:rPr>
        <w:t>acknowledge</w:t>
      </w:r>
      <w:r>
        <w:rPr>
          <w:color w:val="221F1F"/>
          <w:spacing w:val="-13"/>
        </w:rPr>
        <w:t> </w:t>
      </w:r>
      <w:r>
        <w:rPr>
          <w:color w:val="221F1F"/>
          <w:spacing w:val="-3"/>
        </w:rPr>
        <w:t>that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our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retention</w:t>
      </w:r>
      <w:r>
        <w:rPr>
          <w:color w:val="221F1F"/>
          <w:spacing w:val="-13"/>
        </w:rPr>
        <w:t> </w:t>
      </w:r>
      <w:r>
        <w:rPr>
          <w:color w:val="221F1F"/>
          <w:spacing w:val="-3"/>
        </w:rPr>
        <w:t>may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limit</w:t>
      </w:r>
      <w:r>
        <w:rPr>
          <w:color w:val="221F1F"/>
          <w:spacing w:val="-13"/>
        </w:rPr>
        <w:t> </w:t>
      </w:r>
      <w:r>
        <w:rPr>
          <w:color w:val="221F1F"/>
          <w:spacing w:val="-3"/>
        </w:rPr>
        <w:t>you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financially</w:t>
      </w:r>
      <w:r>
        <w:rPr>
          <w:color w:val="221F1F"/>
          <w:spacing w:val="-14"/>
        </w:rPr>
        <w:t> </w:t>
      </w:r>
      <w:r>
        <w:rPr>
          <w:color w:val="221F1F"/>
          <w:spacing w:val="-3"/>
        </w:rPr>
        <w:t>from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also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retaining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conflicts-free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counsel</w:t>
      </w:r>
      <w:r>
        <w:rPr>
          <w:color w:val="221F1F"/>
          <w:spacing w:val="-13"/>
        </w:rPr>
        <w:t> </w:t>
      </w:r>
      <w:r>
        <w:rPr>
          <w:color w:val="221F1F"/>
          <w:spacing w:val="-3"/>
        </w:rPr>
        <w:t>at</w:t>
      </w:r>
      <w:r>
        <w:rPr>
          <w:color w:val="221F1F"/>
          <w:spacing w:val="-13"/>
        </w:rPr>
        <w:t> </w:t>
      </w:r>
      <w:r>
        <w:rPr>
          <w:color w:val="221F1F"/>
          <w:spacing w:val="-3"/>
        </w:rPr>
        <w:t>this</w:t>
      </w:r>
      <w:r>
        <w:rPr>
          <w:color w:val="221F1F"/>
          <w:spacing w:val="-13"/>
        </w:rPr>
        <w:t> </w:t>
      </w:r>
      <w:r>
        <w:rPr>
          <w:color w:val="221F1F"/>
          <w:spacing w:val="-4"/>
        </w:rPr>
        <w:t>time…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90" w:lineRule="auto"/>
        <w:ind w:left="120" w:right="118"/>
        <w:jc w:val="both"/>
      </w:pPr>
      <w:r>
        <w:rPr>
          <w:color w:val="221F1F"/>
        </w:rPr>
        <w:t>We</w:t>
      </w:r>
      <w:r>
        <w:rPr>
          <w:color w:val="221F1F"/>
          <w:spacing w:val="-17"/>
        </w:rPr>
        <w:t> </w:t>
      </w:r>
      <w:r>
        <w:rPr>
          <w:color w:val="221F1F"/>
        </w:rPr>
        <w:t>previously</w:t>
      </w:r>
      <w:r>
        <w:rPr>
          <w:color w:val="221F1F"/>
          <w:spacing w:val="-16"/>
        </w:rPr>
        <w:t> </w:t>
      </w:r>
      <w:r>
        <w:rPr>
          <w:color w:val="221F1F"/>
        </w:rPr>
        <w:t>recommended</w:t>
      </w:r>
      <w:r>
        <w:rPr>
          <w:color w:val="221F1F"/>
          <w:spacing w:val="-17"/>
        </w:rPr>
        <w:t> </w:t>
      </w:r>
      <w:r>
        <w:rPr>
          <w:color w:val="221F1F"/>
        </w:rPr>
        <w:t>to</w:t>
      </w:r>
      <w:r>
        <w:rPr>
          <w:color w:val="221F1F"/>
          <w:spacing w:val="-17"/>
        </w:rPr>
        <w:t> </w:t>
      </w:r>
      <w:r>
        <w:rPr>
          <w:color w:val="221F1F"/>
        </w:rPr>
        <w:t>you</w:t>
      </w:r>
      <w:r>
        <w:rPr>
          <w:color w:val="221F1F"/>
          <w:spacing w:val="-17"/>
        </w:rPr>
        <w:t> </w:t>
      </w:r>
      <w:r>
        <w:rPr>
          <w:color w:val="221F1F"/>
        </w:rPr>
        <w:t>in</w:t>
      </w:r>
      <w:r>
        <w:rPr>
          <w:color w:val="221F1F"/>
          <w:spacing w:val="-17"/>
        </w:rPr>
        <w:t> </w:t>
      </w:r>
      <w:r>
        <w:rPr>
          <w:color w:val="221F1F"/>
        </w:rPr>
        <w:t>writing</w:t>
      </w:r>
      <w:r>
        <w:rPr>
          <w:color w:val="221F1F"/>
          <w:spacing w:val="-17"/>
        </w:rPr>
        <w:t> </w:t>
      </w:r>
      <w:r>
        <w:rPr>
          <w:color w:val="221F1F"/>
        </w:rPr>
        <w:t>that</w:t>
      </w:r>
      <w:r>
        <w:rPr>
          <w:color w:val="221F1F"/>
          <w:spacing w:val="-17"/>
        </w:rPr>
        <w:t> </w:t>
      </w:r>
      <w:r>
        <w:rPr>
          <w:color w:val="221F1F"/>
        </w:rPr>
        <w:t>you</w:t>
      </w:r>
      <w:r>
        <w:rPr>
          <w:color w:val="221F1F"/>
          <w:spacing w:val="-17"/>
        </w:rPr>
        <w:t> </w:t>
      </w:r>
      <w:r>
        <w:rPr>
          <w:color w:val="221F1F"/>
        </w:rPr>
        <w:t>seek</w:t>
      </w:r>
      <w:r>
        <w:rPr>
          <w:color w:val="221F1F"/>
          <w:spacing w:val="-17"/>
        </w:rPr>
        <w:t> </w:t>
      </w:r>
      <w:r>
        <w:rPr>
          <w:color w:val="221F1F"/>
        </w:rPr>
        <w:t>independent</w:t>
      </w:r>
      <w:r>
        <w:rPr>
          <w:color w:val="221F1F"/>
          <w:spacing w:val="-16"/>
        </w:rPr>
        <w:t> </w:t>
      </w:r>
      <w:r>
        <w:rPr>
          <w:color w:val="221F1F"/>
        </w:rPr>
        <w:t>legal</w:t>
      </w:r>
      <w:r>
        <w:rPr>
          <w:color w:val="221F1F"/>
          <w:spacing w:val="-17"/>
        </w:rPr>
        <w:t> </w:t>
      </w:r>
      <w:r>
        <w:rPr>
          <w:color w:val="221F1F"/>
        </w:rPr>
        <w:t>advice</w:t>
      </w:r>
      <w:r>
        <w:rPr>
          <w:color w:val="221F1F"/>
          <w:spacing w:val="-17"/>
        </w:rPr>
        <w:t> </w:t>
      </w:r>
      <w:r>
        <w:rPr>
          <w:color w:val="221F1F"/>
        </w:rPr>
        <w:t>regarding</w:t>
      </w:r>
      <w:r>
        <w:rPr>
          <w:color w:val="221F1F"/>
          <w:spacing w:val="-17"/>
        </w:rPr>
        <w:t> </w:t>
      </w:r>
      <w:r>
        <w:rPr>
          <w:color w:val="221F1F"/>
        </w:rPr>
        <w:t>the</w:t>
      </w:r>
      <w:r>
        <w:rPr>
          <w:color w:val="221F1F"/>
          <w:spacing w:val="-17"/>
        </w:rPr>
        <w:t> </w:t>
      </w:r>
      <w:r>
        <w:rPr>
          <w:color w:val="221F1F"/>
        </w:rPr>
        <w:t>conflicts.</w:t>
      </w:r>
      <w:r>
        <w:rPr>
          <w:color w:val="221F1F"/>
          <w:spacing w:val="-17"/>
        </w:rPr>
        <w:t> </w:t>
      </w:r>
      <w:r>
        <w:rPr>
          <w:color w:val="221F1F"/>
        </w:rPr>
        <w:t>Having followed</w:t>
      </w:r>
      <w:r>
        <w:rPr>
          <w:color w:val="221F1F"/>
          <w:spacing w:val="-8"/>
        </w:rPr>
        <w:t> </w:t>
      </w:r>
      <w:r>
        <w:rPr>
          <w:color w:val="221F1F"/>
        </w:rPr>
        <w:t>that</w:t>
      </w:r>
      <w:r>
        <w:rPr>
          <w:color w:val="221F1F"/>
          <w:spacing w:val="-8"/>
        </w:rPr>
        <w:t> </w:t>
      </w:r>
      <w:r>
        <w:rPr>
          <w:color w:val="221F1F"/>
        </w:rPr>
        <w:t>advice,</w:t>
      </w:r>
      <w:r>
        <w:rPr>
          <w:color w:val="221F1F"/>
          <w:spacing w:val="-7"/>
        </w:rPr>
        <w:t> </w:t>
      </w:r>
      <w:r>
        <w:rPr>
          <w:color w:val="221F1F"/>
        </w:rPr>
        <w:t>you</w:t>
      </w:r>
      <w:r>
        <w:rPr>
          <w:color w:val="221F1F"/>
          <w:spacing w:val="-8"/>
        </w:rPr>
        <w:t> </w:t>
      </w:r>
      <w:r>
        <w:rPr>
          <w:color w:val="221F1F"/>
        </w:rPr>
        <w:t>sought</w:t>
      </w:r>
      <w:r>
        <w:rPr>
          <w:color w:val="221F1F"/>
          <w:spacing w:val="-8"/>
        </w:rPr>
        <w:t> </w:t>
      </w:r>
      <w:r>
        <w:rPr>
          <w:color w:val="221F1F"/>
        </w:rPr>
        <w:t>independent</w:t>
      </w:r>
      <w:r>
        <w:rPr>
          <w:color w:val="221F1F"/>
          <w:spacing w:val="-7"/>
        </w:rPr>
        <w:t> </w:t>
      </w:r>
      <w:r>
        <w:rPr>
          <w:color w:val="221F1F"/>
        </w:rPr>
        <w:t>legal</w:t>
      </w:r>
      <w:r>
        <w:rPr>
          <w:color w:val="221F1F"/>
          <w:spacing w:val="-7"/>
        </w:rPr>
        <w:t> </w:t>
      </w:r>
      <w:r>
        <w:rPr>
          <w:color w:val="221F1F"/>
        </w:rPr>
        <w:t>counsel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8"/>
        </w:rPr>
        <w:t> </w:t>
      </w:r>
      <w:r>
        <w:rPr>
          <w:color w:val="221F1F"/>
        </w:rPr>
        <w:t>were</w:t>
      </w:r>
      <w:r>
        <w:rPr>
          <w:color w:val="221F1F"/>
          <w:spacing w:val="-7"/>
        </w:rPr>
        <w:t> </w:t>
      </w:r>
      <w:r>
        <w:rPr>
          <w:color w:val="221F1F"/>
        </w:rPr>
        <w:t>apprised</w:t>
      </w:r>
      <w:r>
        <w:rPr>
          <w:color w:val="221F1F"/>
          <w:spacing w:val="-7"/>
        </w:rPr>
        <w:t> </w:t>
      </w:r>
      <w:r>
        <w:rPr>
          <w:color w:val="221F1F"/>
        </w:rPr>
        <w:t>of</w:t>
      </w:r>
      <w:r>
        <w:rPr>
          <w:color w:val="221F1F"/>
          <w:spacing w:val="-8"/>
        </w:rPr>
        <w:t> </w:t>
      </w:r>
      <w:r>
        <w:rPr>
          <w:color w:val="221F1F"/>
        </w:rPr>
        <w:t>conflicts</w:t>
      </w:r>
      <w:r>
        <w:rPr>
          <w:color w:val="221F1F"/>
          <w:spacing w:val="-8"/>
        </w:rPr>
        <w:t> </w:t>
      </w:r>
      <w:r>
        <w:rPr>
          <w:color w:val="221F1F"/>
        </w:rPr>
        <w:t>that</w:t>
      </w:r>
      <w:r>
        <w:rPr>
          <w:color w:val="221F1F"/>
          <w:spacing w:val="-8"/>
        </w:rPr>
        <w:t> </w:t>
      </w:r>
      <w:r>
        <w:rPr>
          <w:color w:val="221F1F"/>
        </w:rPr>
        <w:t>exist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8"/>
        </w:rPr>
        <w:t> </w:t>
      </w:r>
      <w:r>
        <w:rPr>
          <w:color w:val="221F1F"/>
        </w:rPr>
        <w:t>may</w:t>
      </w:r>
      <w:r>
        <w:rPr>
          <w:color w:val="221F1F"/>
          <w:spacing w:val="-8"/>
        </w:rPr>
        <w:t> </w:t>
      </w:r>
      <w:r>
        <w:rPr>
          <w:color w:val="221F1F"/>
        </w:rPr>
        <w:t>arise. Nevertheless,</w:t>
      </w:r>
      <w:r>
        <w:rPr>
          <w:color w:val="221F1F"/>
          <w:spacing w:val="-5"/>
        </w:rPr>
        <w:t> </w:t>
      </w:r>
      <w:r>
        <w:rPr>
          <w:color w:val="221F1F"/>
        </w:rPr>
        <w:t>as</w:t>
      </w:r>
      <w:r>
        <w:rPr>
          <w:color w:val="221F1F"/>
          <w:spacing w:val="-5"/>
        </w:rPr>
        <w:t> </w:t>
      </w:r>
      <w:r>
        <w:rPr>
          <w:color w:val="221F1F"/>
        </w:rPr>
        <w:t>is</w:t>
      </w:r>
      <w:r>
        <w:rPr>
          <w:color w:val="221F1F"/>
          <w:spacing w:val="-5"/>
        </w:rPr>
        <w:t> </w:t>
      </w:r>
      <w:r>
        <w:rPr>
          <w:color w:val="221F1F"/>
        </w:rPr>
        <w:t>evidenced</w:t>
      </w:r>
      <w:r>
        <w:rPr>
          <w:color w:val="221F1F"/>
          <w:spacing w:val="-5"/>
        </w:rPr>
        <w:t> </w:t>
      </w:r>
      <w:r>
        <w:rPr>
          <w:color w:val="221F1F"/>
        </w:rPr>
        <w:t>by</w:t>
      </w:r>
      <w:r>
        <w:rPr>
          <w:color w:val="221F1F"/>
          <w:spacing w:val="-5"/>
        </w:rPr>
        <w:t> </w:t>
      </w:r>
      <w:r>
        <w:rPr>
          <w:color w:val="221F1F"/>
        </w:rPr>
        <w:t>your</w:t>
      </w:r>
      <w:r>
        <w:rPr>
          <w:color w:val="221F1F"/>
          <w:spacing w:val="-5"/>
        </w:rPr>
        <w:t> </w:t>
      </w:r>
      <w:r>
        <w:rPr>
          <w:color w:val="221F1F"/>
        </w:rPr>
        <w:t>signature</w:t>
      </w:r>
      <w:r>
        <w:rPr>
          <w:color w:val="221F1F"/>
          <w:spacing w:val="-5"/>
        </w:rPr>
        <w:t> </w:t>
      </w:r>
      <w:r>
        <w:rPr>
          <w:color w:val="221F1F"/>
        </w:rPr>
        <w:t>below,</w:t>
      </w:r>
      <w:r>
        <w:rPr>
          <w:color w:val="221F1F"/>
          <w:spacing w:val="-5"/>
        </w:rPr>
        <w:t> </w:t>
      </w:r>
      <w:r>
        <w:rPr>
          <w:color w:val="221F1F"/>
        </w:rPr>
        <w:t>you</w:t>
      </w:r>
      <w:r>
        <w:rPr>
          <w:color w:val="221F1F"/>
          <w:spacing w:val="-5"/>
        </w:rPr>
        <w:t> </w:t>
      </w:r>
      <w:r>
        <w:rPr>
          <w:color w:val="221F1F"/>
        </w:rPr>
        <w:t>knowingly</w:t>
      </w:r>
      <w:r>
        <w:rPr>
          <w:color w:val="221F1F"/>
          <w:spacing w:val="-5"/>
        </w:rPr>
        <w:t> </w:t>
      </w:r>
      <w:r>
        <w:rPr>
          <w:color w:val="221F1F"/>
        </w:rPr>
        <w:t>and</w:t>
      </w:r>
      <w:r>
        <w:rPr>
          <w:color w:val="221F1F"/>
          <w:spacing w:val="-5"/>
        </w:rPr>
        <w:t> </w:t>
      </w:r>
      <w:r>
        <w:rPr>
          <w:color w:val="221F1F"/>
        </w:rPr>
        <w:t>voluntarily</w:t>
      </w:r>
      <w:r>
        <w:rPr>
          <w:color w:val="221F1F"/>
          <w:spacing w:val="-5"/>
        </w:rPr>
        <w:t> </w:t>
      </w:r>
      <w:r>
        <w:rPr>
          <w:color w:val="221F1F"/>
        </w:rPr>
        <w:t>consent</w:t>
      </w:r>
      <w:r>
        <w:rPr>
          <w:color w:val="221F1F"/>
          <w:spacing w:val="-5"/>
        </w:rPr>
        <w:t> </w:t>
      </w:r>
      <w:r>
        <w:rPr>
          <w:color w:val="221F1F"/>
        </w:rPr>
        <w:t>to</w:t>
      </w:r>
      <w:r>
        <w:rPr>
          <w:color w:val="221F1F"/>
          <w:spacing w:val="-5"/>
        </w:rPr>
        <w:t> </w:t>
      </w:r>
      <w:r>
        <w:rPr>
          <w:color w:val="221F1F"/>
        </w:rPr>
        <w:t>representation</w:t>
      </w:r>
      <w:r>
        <w:rPr>
          <w:color w:val="221F1F"/>
          <w:spacing w:val="-5"/>
        </w:rPr>
        <w:t> </w:t>
      </w:r>
      <w:r>
        <w:rPr>
          <w:color w:val="221F1F"/>
        </w:rPr>
        <w:t>by the</w:t>
      </w:r>
      <w:r>
        <w:rPr>
          <w:color w:val="221F1F"/>
          <w:spacing w:val="-4"/>
        </w:rPr>
        <w:t> </w:t>
      </w:r>
      <w:r>
        <w:rPr>
          <w:color w:val="221F1F"/>
        </w:rPr>
        <w:t>firm,</w:t>
      </w:r>
      <w:r>
        <w:rPr>
          <w:color w:val="221F1F"/>
          <w:spacing w:val="-4"/>
        </w:rPr>
        <w:t> </w:t>
      </w:r>
      <w:r>
        <w:rPr>
          <w:color w:val="221F1F"/>
        </w:rPr>
        <w:t>(FIRM</w:t>
      </w:r>
      <w:r>
        <w:rPr>
          <w:color w:val="221F1F"/>
          <w:spacing w:val="-3"/>
        </w:rPr>
        <w:t> </w:t>
      </w:r>
      <w:r>
        <w:rPr>
          <w:color w:val="221F1F"/>
        </w:rPr>
        <w:t>NAME),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waive</w:t>
      </w:r>
      <w:r>
        <w:rPr>
          <w:color w:val="221F1F"/>
          <w:spacing w:val="-3"/>
        </w:rPr>
        <w:t> </w:t>
      </w:r>
      <w:r>
        <w:rPr>
          <w:color w:val="221F1F"/>
        </w:rPr>
        <w:t>any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all</w:t>
      </w:r>
      <w:r>
        <w:rPr>
          <w:color w:val="221F1F"/>
          <w:spacing w:val="-3"/>
        </w:rPr>
        <w:t> </w:t>
      </w:r>
      <w:r>
        <w:rPr>
          <w:color w:val="221F1F"/>
        </w:rPr>
        <w:t>actual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potential</w:t>
      </w:r>
      <w:r>
        <w:rPr>
          <w:color w:val="221F1F"/>
          <w:spacing w:val="-3"/>
        </w:rPr>
        <w:t> </w:t>
      </w:r>
      <w:r>
        <w:rPr>
          <w:color w:val="221F1F"/>
        </w:rPr>
        <w:t>conflicts</w:t>
      </w:r>
      <w:r>
        <w:rPr>
          <w:color w:val="221F1F"/>
          <w:spacing w:val="-4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interest.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20" w:right="0" w:firstLine="0"/>
        <w:jc w:val="both"/>
        <w:rPr>
          <w:b/>
          <w:sz w:val="20"/>
        </w:rPr>
      </w:pPr>
      <w:r>
        <w:rPr>
          <w:b/>
          <w:color w:val="221F1F"/>
          <w:sz w:val="20"/>
        </w:rPr>
        <w:t>[Optional]</w:t>
      </w:r>
    </w:p>
    <w:p>
      <w:pPr>
        <w:pStyle w:val="BodyText"/>
        <w:spacing w:line="290" w:lineRule="auto" w:before="47"/>
        <w:ind w:left="120" w:right="118"/>
        <w:jc w:val="both"/>
      </w:pPr>
      <w:r>
        <w:rPr>
          <w:color w:val="221F1F"/>
        </w:rPr>
        <w:t>[Additionally, Attorney Smith has been disqualified from taking any role in the representation of your case and will be</w:t>
      </w:r>
      <w:r>
        <w:rPr>
          <w:color w:val="221F1F"/>
          <w:spacing w:val="-3"/>
        </w:rPr>
        <w:t> </w:t>
      </w:r>
      <w:r>
        <w:rPr>
          <w:color w:val="221F1F"/>
        </w:rPr>
        <w:t>timely</w:t>
      </w:r>
      <w:r>
        <w:rPr>
          <w:color w:val="221F1F"/>
          <w:spacing w:val="-3"/>
        </w:rPr>
        <w:t> </w:t>
      </w:r>
      <w:r>
        <w:rPr>
          <w:color w:val="221F1F"/>
        </w:rPr>
        <w:t>screened</w:t>
      </w:r>
      <w:r>
        <w:rPr>
          <w:color w:val="221F1F"/>
          <w:spacing w:val="-3"/>
        </w:rPr>
        <w:t> </w:t>
      </w:r>
      <w:r>
        <w:rPr>
          <w:color w:val="221F1F"/>
        </w:rPr>
        <w:t>from</w:t>
      </w:r>
      <w:r>
        <w:rPr>
          <w:color w:val="221F1F"/>
          <w:spacing w:val="-3"/>
        </w:rPr>
        <w:t> </w:t>
      </w:r>
      <w:r>
        <w:rPr>
          <w:color w:val="221F1F"/>
        </w:rPr>
        <w:t>any</w:t>
      </w:r>
      <w:r>
        <w:rPr>
          <w:color w:val="221F1F"/>
          <w:spacing w:val="-3"/>
        </w:rPr>
        <w:t> </w:t>
      </w:r>
      <w:r>
        <w:rPr>
          <w:color w:val="221F1F"/>
        </w:rPr>
        <w:t>participation</w:t>
      </w:r>
      <w:r>
        <w:rPr>
          <w:color w:val="221F1F"/>
          <w:spacing w:val="-2"/>
        </w:rPr>
        <w:t> </w:t>
      </w:r>
      <w:r>
        <w:rPr>
          <w:color w:val="221F1F"/>
        </w:rPr>
        <w:t>in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matter.</w:t>
      </w:r>
      <w:r>
        <w:rPr>
          <w:color w:val="221F1F"/>
          <w:spacing w:val="-3"/>
        </w:rPr>
        <w:t> </w:t>
      </w:r>
      <w:r>
        <w:rPr>
          <w:color w:val="221F1F"/>
        </w:rPr>
        <w:t>He</w:t>
      </w:r>
      <w:r>
        <w:rPr>
          <w:color w:val="221F1F"/>
          <w:spacing w:val="-3"/>
        </w:rPr>
        <w:t> </w:t>
      </w:r>
      <w:r>
        <w:rPr>
          <w:color w:val="221F1F"/>
        </w:rPr>
        <w:t>will</w:t>
      </w:r>
      <w:r>
        <w:rPr>
          <w:color w:val="221F1F"/>
          <w:spacing w:val="-3"/>
        </w:rPr>
        <w:t> </w:t>
      </w:r>
      <w:r>
        <w:rPr>
          <w:color w:val="221F1F"/>
        </w:rPr>
        <w:t>not</w:t>
      </w:r>
      <w:r>
        <w:rPr>
          <w:color w:val="221F1F"/>
          <w:spacing w:val="-3"/>
        </w:rPr>
        <w:t> </w:t>
      </w:r>
      <w:r>
        <w:rPr>
          <w:color w:val="221F1F"/>
        </w:rPr>
        <w:t>be</w:t>
      </w:r>
      <w:r>
        <w:rPr>
          <w:color w:val="221F1F"/>
          <w:spacing w:val="-3"/>
        </w:rPr>
        <w:t> </w:t>
      </w:r>
      <w:r>
        <w:rPr>
          <w:color w:val="221F1F"/>
        </w:rPr>
        <w:t>given</w:t>
      </w:r>
      <w:r>
        <w:rPr>
          <w:color w:val="221F1F"/>
          <w:spacing w:val="-3"/>
        </w:rPr>
        <w:t> </w:t>
      </w:r>
      <w:r>
        <w:rPr>
          <w:color w:val="221F1F"/>
        </w:rPr>
        <w:t>any</w:t>
      </w:r>
      <w:r>
        <w:rPr>
          <w:color w:val="221F1F"/>
          <w:spacing w:val="-3"/>
        </w:rPr>
        <w:t> </w:t>
      </w:r>
      <w:r>
        <w:rPr>
          <w:color w:val="221F1F"/>
        </w:rPr>
        <w:t>part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legal</w:t>
      </w:r>
      <w:r>
        <w:rPr>
          <w:color w:val="221F1F"/>
          <w:spacing w:val="-3"/>
        </w:rPr>
        <w:t> </w:t>
      </w:r>
      <w:r>
        <w:rPr>
          <w:color w:val="221F1F"/>
        </w:rPr>
        <w:t>fee,</w:t>
      </w:r>
      <w:r>
        <w:rPr>
          <w:color w:val="221F1F"/>
          <w:spacing w:val="-3"/>
        </w:rPr>
        <w:t> </w:t>
      </w:r>
      <w:r>
        <w:rPr>
          <w:color w:val="221F1F"/>
        </w:rPr>
        <w:t>nor</w:t>
      </w:r>
      <w:r>
        <w:rPr>
          <w:color w:val="221F1F"/>
          <w:spacing w:val="-3"/>
        </w:rPr>
        <w:t> </w:t>
      </w:r>
      <w:r>
        <w:rPr>
          <w:color w:val="221F1F"/>
        </w:rPr>
        <w:t>will</w:t>
      </w:r>
      <w:r>
        <w:rPr>
          <w:color w:val="221F1F"/>
          <w:spacing w:val="-3"/>
        </w:rPr>
        <w:t> </w:t>
      </w:r>
      <w:r>
        <w:rPr>
          <w:color w:val="221F1F"/>
        </w:rPr>
        <w:t>he</w:t>
      </w:r>
      <w:r>
        <w:rPr>
          <w:color w:val="221F1F"/>
          <w:spacing w:val="-3"/>
        </w:rPr>
        <w:t> </w:t>
      </w:r>
      <w:r>
        <w:rPr>
          <w:color w:val="221F1F"/>
        </w:rPr>
        <w:t>be allowed</w:t>
      </w:r>
      <w:r>
        <w:rPr>
          <w:color w:val="221F1F"/>
          <w:spacing w:val="-4"/>
        </w:rPr>
        <w:t> </w:t>
      </w:r>
      <w:r>
        <w:rPr>
          <w:color w:val="221F1F"/>
        </w:rPr>
        <w:t>to</w:t>
      </w:r>
      <w:r>
        <w:rPr>
          <w:color w:val="221F1F"/>
          <w:spacing w:val="-5"/>
        </w:rPr>
        <w:t> </w:t>
      </w:r>
      <w:r>
        <w:rPr>
          <w:color w:val="221F1F"/>
        </w:rPr>
        <w:t>reveal</w:t>
      </w:r>
      <w:r>
        <w:rPr>
          <w:color w:val="221F1F"/>
          <w:spacing w:val="-5"/>
        </w:rPr>
        <w:t> </w:t>
      </w:r>
      <w:r>
        <w:rPr>
          <w:color w:val="221F1F"/>
        </w:rPr>
        <w:t>any</w:t>
      </w:r>
      <w:r>
        <w:rPr>
          <w:color w:val="221F1F"/>
          <w:spacing w:val="-4"/>
        </w:rPr>
        <w:t> </w:t>
      </w:r>
      <w:r>
        <w:rPr>
          <w:color w:val="221F1F"/>
        </w:rPr>
        <w:t>of</w:t>
      </w:r>
      <w:r>
        <w:rPr>
          <w:color w:val="221F1F"/>
          <w:spacing w:val="-4"/>
        </w:rPr>
        <w:t> </w:t>
      </w:r>
      <w:r>
        <w:rPr>
          <w:color w:val="221F1F"/>
        </w:rPr>
        <w:t>your</w:t>
      </w:r>
      <w:r>
        <w:rPr>
          <w:color w:val="221F1F"/>
          <w:spacing w:val="-5"/>
        </w:rPr>
        <w:t> </w:t>
      </w:r>
      <w:r>
        <w:rPr>
          <w:color w:val="221F1F"/>
        </w:rPr>
        <w:t>confidential</w:t>
      </w:r>
      <w:r>
        <w:rPr>
          <w:color w:val="221F1F"/>
          <w:spacing w:val="-4"/>
        </w:rPr>
        <w:t> </w:t>
      </w:r>
      <w:r>
        <w:rPr>
          <w:color w:val="221F1F"/>
        </w:rPr>
        <w:t>information</w:t>
      </w:r>
      <w:r>
        <w:rPr>
          <w:color w:val="221F1F"/>
          <w:spacing w:val="-4"/>
        </w:rPr>
        <w:t> </w:t>
      </w:r>
      <w:r>
        <w:rPr>
          <w:color w:val="221F1F"/>
        </w:rPr>
        <w:t>he</w:t>
      </w:r>
      <w:r>
        <w:rPr>
          <w:color w:val="221F1F"/>
          <w:spacing w:val="-4"/>
        </w:rPr>
        <w:t> </w:t>
      </w:r>
      <w:r>
        <w:rPr>
          <w:color w:val="221F1F"/>
        </w:rPr>
        <w:t>may</w:t>
      </w:r>
      <w:r>
        <w:rPr>
          <w:color w:val="221F1F"/>
          <w:spacing w:val="-4"/>
        </w:rPr>
        <w:t> </w:t>
      </w:r>
      <w:r>
        <w:rPr>
          <w:color w:val="221F1F"/>
        </w:rPr>
        <w:t>have</w:t>
      </w:r>
      <w:r>
        <w:rPr>
          <w:color w:val="221F1F"/>
          <w:spacing w:val="-4"/>
        </w:rPr>
        <w:t> </w:t>
      </w:r>
      <w:r>
        <w:rPr>
          <w:color w:val="221F1F"/>
        </w:rPr>
        <w:t>obtained</w:t>
      </w:r>
      <w:r>
        <w:rPr>
          <w:color w:val="221F1F"/>
          <w:spacing w:val="-4"/>
        </w:rPr>
        <w:t> </w:t>
      </w:r>
      <w:r>
        <w:rPr>
          <w:color w:val="221F1F"/>
        </w:rPr>
        <w:t>previously.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20"/>
        <w:jc w:val="both"/>
      </w:pPr>
      <w:r>
        <w:rPr>
          <w:color w:val="221F1F"/>
        </w:rPr>
        <w:t>All affected clients have been put on notice by being sent a copy of this informed consent letter.</w:t>
      </w: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40"/>
        <w:ind w:left="120" w:right="9057"/>
      </w:pPr>
      <w:r>
        <w:rPr>
          <w:color w:val="221F1F"/>
        </w:rPr>
        <w:t>Sincerely, FIRM NAME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54pt,15.895046pt" to="354.240014pt,15.895046pt" stroked="true" strokeweight=".51pt" strokecolor="#211e1e">
            <v:stroke dashstyle="solid"/>
            <w10:wrap type="topAndBottom"/>
          </v:line>
        </w:pict>
      </w:r>
    </w:p>
    <w:p>
      <w:pPr>
        <w:pStyle w:val="BodyText"/>
        <w:spacing w:before="39"/>
        <w:ind w:left="120"/>
        <w:jc w:val="both"/>
      </w:pPr>
      <w:r>
        <w:rPr>
          <w:color w:val="221F1F"/>
        </w:rPr>
        <w:t>Attorney Name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10016" w:val="left" w:leader="none"/>
        </w:tabs>
        <w:spacing w:line="290" w:lineRule="auto" w:before="1"/>
        <w:ind w:left="120" w:right="300"/>
        <w:jc w:val="both"/>
      </w:pPr>
      <w:r>
        <w:rPr>
          <w:color w:val="221F1F"/>
        </w:rPr>
        <w:t>Client </w:t>
      </w:r>
      <w:r>
        <w:rPr>
          <w:color w:val="221F1F"/>
          <w:spacing w:val="2"/>
        </w:rPr>
        <w:t>Signature</w:t>
      </w:r>
      <w:r>
        <w:rPr>
          <w:color w:val="221F1F"/>
          <w:u w:val="single" w:color="211E1E"/>
        </w:rPr>
        <w:t> </w:t>
        <w:tab/>
      </w:r>
      <w:r>
        <w:rPr>
          <w:color w:val="221F1F"/>
          <w:w w:val="1"/>
          <w:u w:val="single" w:color="211E1E"/>
        </w:rPr>
        <w:t> </w:t>
      </w:r>
      <w:r>
        <w:rPr>
          <w:color w:val="221F1F"/>
        </w:rPr>
        <w:t> Client</w:t>
      </w:r>
      <w:r>
        <w:rPr>
          <w:color w:val="221F1F"/>
          <w:spacing w:val="-4"/>
        </w:rPr>
        <w:t> </w:t>
      </w:r>
      <w:r>
        <w:rPr>
          <w:color w:val="221F1F"/>
        </w:rPr>
        <w:t>Name</w:t>
      </w:r>
      <w:r>
        <w:rPr>
          <w:color w:val="221F1F"/>
          <w:spacing w:val="-4"/>
        </w:rPr>
        <w:t> </w:t>
      </w:r>
      <w:r>
        <w:rPr>
          <w:color w:val="221F1F"/>
        </w:rPr>
        <w:t>Typed</w:t>
      </w:r>
      <w:r>
        <w:rPr>
          <w:color w:val="221F1F"/>
          <w:spacing w:val="12"/>
        </w:rPr>
        <w:t> </w:t>
      </w:r>
      <w:r>
        <w:rPr>
          <w:color w:val="221F1F"/>
          <w:u w:val="single" w:color="211E1E"/>
        </w:rPr>
        <w:t> </w:t>
        <w:tab/>
      </w:r>
      <w:r>
        <w:rPr>
          <w:color w:val="221F1F"/>
        </w:rPr>
        <w:t> Date   </w:t>
      </w:r>
      <w:r>
        <w:rPr>
          <w:color w:val="221F1F"/>
          <w:spacing w:val="22"/>
        </w:rPr>
        <w:t> </w:t>
      </w:r>
      <w:r>
        <w:rPr>
          <w:color w:val="221F1F"/>
          <w:u w:val="single" w:color="211E1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60" w:right="960"/>
        </w:sectPr>
      </w:pPr>
    </w:p>
    <w:p>
      <w:pPr>
        <w:pStyle w:val="BodyText"/>
        <w:rPr>
          <w:sz w:val="12"/>
        </w:rPr>
      </w:pPr>
    </w:p>
    <w:p>
      <w:pPr>
        <w:spacing w:before="1"/>
        <w:ind w:left="249" w:right="0" w:firstLine="0"/>
        <w:jc w:val="left"/>
        <w:rPr>
          <w:sz w:val="12"/>
        </w:rPr>
      </w:pPr>
      <w:r>
        <w:rPr>
          <w:color w:val="636466"/>
          <w:sz w:val="12"/>
        </w:rPr>
        <w:t>Page 40</w:t>
      </w:r>
    </w:p>
    <w:p>
      <w:pPr>
        <w:spacing w:line="169" w:lineRule="exact" w:before="0"/>
        <w:ind w:left="249" w:right="0" w:firstLine="0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65"/>
        <w:ind w:left="2154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90"/>
          <w:sz w:val="14"/>
        </w:rPr>
        <w:t>CHAPTER 2 </w:t>
      </w:r>
      <w:r>
        <w:rPr>
          <w:rFonts w:ascii="ITC Avant Garde Gothic"/>
          <w:color w:val="939598"/>
          <w:w w:val="90"/>
          <w:sz w:val="14"/>
        </w:rPr>
        <w:t>Conflicts of Interest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280" w:bottom="280" w:left="960" w:right="960"/>
          <w:cols w:num="2" w:equalWidth="0">
            <w:col w:w="697" w:space="5590"/>
            <w:col w:w="4033"/>
          </w:cols>
        </w:sect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sz w:val="2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</w:rPr>
      </w:r>
    </w:p>
    <w:sectPr>
      <w:type w:val="continuous"/>
      <w:pgSz w:w="12240" w:h="15840"/>
      <w:pgMar w:top="12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 Demi">
    <w:altName w:val="ITC Avant Garde Gothic Demi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  <w:font w:name="ITC Avant Garde Gothic">
    <w:altName w:val="ITC Avant Garde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2017-04-05T12:44:06Z</dcterms:created>
  <dcterms:modified xsi:type="dcterms:W3CDTF">2017-04-05T12:44:06Z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