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9"/>
      </w:pPr>
      <w:r>
        <w:rPr>
          <w:color w:val="231F20"/>
        </w:rPr>
        <w:t>Overview of the Disciplinary Process:</w:t>
      </w:r>
    </w:p>
    <w:p>
      <w:pPr>
        <w:spacing w:before="2"/>
        <w:ind w:left="215" w:right="0" w:firstLine="0"/>
        <w:jc w:val="both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From Complaint Through Louisiana Supreme Court Opinion</w:t>
      </w:r>
    </w:p>
    <w:p>
      <w:pPr>
        <w:spacing w:before="188"/>
        <w:ind w:left="120" w:right="12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The following is a </w:t>
      </w:r>
      <w:r>
        <w:rPr>
          <w:i/>
          <w:color w:val="231F20"/>
          <w:spacing w:val="-3"/>
          <w:sz w:val="20"/>
        </w:rPr>
        <w:t>general description </w:t>
      </w:r>
      <w:r>
        <w:rPr>
          <w:i/>
          <w:color w:val="231F20"/>
          <w:sz w:val="20"/>
        </w:rPr>
        <w:t>of the </w:t>
      </w:r>
      <w:r>
        <w:rPr>
          <w:i/>
          <w:color w:val="231F20"/>
          <w:spacing w:val="-3"/>
          <w:sz w:val="20"/>
        </w:rPr>
        <w:t>attorney discipline process </w:t>
      </w:r>
      <w:r>
        <w:rPr>
          <w:i/>
          <w:color w:val="231F20"/>
          <w:sz w:val="20"/>
        </w:rPr>
        <w:t>from the </w:t>
      </w:r>
      <w:r>
        <w:rPr>
          <w:i/>
          <w:color w:val="231F20"/>
          <w:spacing w:val="-3"/>
          <w:sz w:val="20"/>
        </w:rPr>
        <w:t>inception </w:t>
      </w:r>
      <w:r>
        <w:rPr>
          <w:i/>
          <w:color w:val="231F20"/>
          <w:sz w:val="20"/>
        </w:rPr>
        <w:t>of a complaint through  </w:t>
      </w:r>
      <w:r>
        <w:rPr>
          <w:i/>
          <w:color w:val="231F20"/>
          <w:sz w:val="20"/>
        </w:rPr>
        <w:t>the </w:t>
      </w:r>
      <w:r>
        <w:rPr>
          <w:i/>
          <w:color w:val="231F20"/>
          <w:spacing w:val="-3"/>
          <w:sz w:val="20"/>
        </w:rPr>
        <w:t>imposition </w:t>
      </w:r>
      <w:r>
        <w:rPr>
          <w:i/>
          <w:color w:val="231F20"/>
          <w:sz w:val="20"/>
        </w:rPr>
        <w:t>of the sanction by the </w:t>
      </w:r>
      <w:r>
        <w:rPr>
          <w:i/>
          <w:color w:val="231F20"/>
          <w:spacing w:val="-3"/>
          <w:sz w:val="20"/>
        </w:rPr>
        <w:t>Louisiana </w:t>
      </w:r>
      <w:r>
        <w:rPr>
          <w:i/>
          <w:color w:val="231F20"/>
          <w:sz w:val="20"/>
        </w:rPr>
        <w:t>Supreme </w:t>
      </w:r>
      <w:r>
        <w:rPr>
          <w:i/>
          <w:color w:val="231F20"/>
          <w:spacing w:val="-3"/>
          <w:sz w:val="20"/>
        </w:rPr>
        <w:t>Court. </w:t>
      </w:r>
      <w:r>
        <w:rPr>
          <w:i/>
          <w:color w:val="231F20"/>
          <w:sz w:val="20"/>
        </w:rPr>
        <w:t>Most complaints do not result in a sanction. Many complaints result in the </w:t>
      </w:r>
      <w:r>
        <w:rPr>
          <w:i/>
          <w:color w:val="231F20"/>
          <w:spacing w:val="-3"/>
          <w:sz w:val="20"/>
        </w:rPr>
        <w:t>imposition </w:t>
      </w:r>
      <w:r>
        <w:rPr>
          <w:i/>
          <w:color w:val="231F20"/>
          <w:sz w:val="20"/>
        </w:rPr>
        <w:t>of </w:t>
      </w:r>
      <w:r>
        <w:rPr>
          <w:i/>
          <w:color w:val="231F20"/>
          <w:spacing w:val="-3"/>
          <w:sz w:val="20"/>
        </w:rPr>
        <w:t>admonitions </w:t>
      </w:r>
      <w:r>
        <w:rPr>
          <w:i/>
          <w:color w:val="231F20"/>
          <w:sz w:val="20"/>
        </w:rPr>
        <w:t>or reprimands </w:t>
      </w:r>
      <w:r>
        <w:rPr>
          <w:i/>
          <w:color w:val="231F20"/>
          <w:spacing w:val="-3"/>
          <w:sz w:val="20"/>
        </w:rPr>
        <w:t>which </w:t>
      </w:r>
      <w:r>
        <w:rPr>
          <w:i/>
          <w:color w:val="231F20"/>
          <w:sz w:val="20"/>
        </w:rPr>
        <w:t>are </w:t>
      </w:r>
      <w:r>
        <w:rPr>
          <w:i/>
          <w:color w:val="231F20"/>
          <w:spacing w:val="-3"/>
          <w:sz w:val="20"/>
        </w:rPr>
        <w:t>imposed </w:t>
      </w:r>
      <w:r>
        <w:rPr>
          <w:i/>
          <w:color w:val="231F20"/>
          <w:sz w:val="20"/>
        </w:rPr>
        <w:t>by the </w:t>
      </w:r>
      <w:r>
        <w:rPr>
          <w:i/>
          <w:color w:val="231F20"/>
          <w:spacing w:val="-3"/>
          <w:sz w:val="20"/>
        </w:rPr>
        <w:t>Louisiana </w:t>
      </w:r>
      <w:r>
        <w:rPr>
          <w:i/>
          <w:color w:val="231F20"/>
          <w:sz w:val="20"/>
        </w:rPr>
        <w:t>Attorney </w:t>
      </w:r>
      <w:r>
        <w:rPr>
          <w:i/>
          <w:color w:val="231F20"/>
          <w:spacing w:val="-3"/>
          <w:sz w:val="20"/>
        </w:rPr>
        <w:t>Disciplinary</w:t>
      </w:r>
      <w:r>
        <w:rPr>
          <w:i/>
          <w:color w:val="231F20"/>
          <w:spacing w:val="-17"/>
          <w:sz w:val="20"/>
        </w:rPr>
        <w:t> </w:t>
      </w:r>
      <w:r>
        <w:rPr>
          <w:i/>
          <w:color w:val="231F20"/>
          <w:sz w:val="20"/>
        </w:rPr>
        <w:t>Board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z w:val="20"/>
        </w:rPr>
        <w:t>rather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z w:val="20"/>
        </w:rPr>
        <w:t>than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pacing w:val="-3"/>
          <w:sz w:val="20"/>
        </w:rPr>
        <w:t>Court.</w:t>
      </w:r>
      <w:r>
        <w:rPr>
          <w:i/>
          <w:color w:val="231F20"/>
          <w:spacing w:val="-17"/>
          <w:sz w:val="20"/>
        </w:rPr>
        <w:t> </w:t>
      </w:r>
      <w:r>
        <w:rPr>
          <w:i/>
          <w:color w:val="231F20"/>
          <w:sz w:val="20"/>
        </w:rPr>
        <w:t>This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pacing w:val="-3"/>
          <w:sz w:val="20"/>
        </w:rPr>
        <w:t>overview,</w:t>
      </w:r>
      <w:r>
        <w:rPr>
          <w:i/>
          <w:color w:val="231F20"/>
          <w:spacing w:val="-17"/>
          <w:sz w:val="20"/>
        </w:rPr>
        <w:t> </w:t>
      </w:r>
      <w:r>
        <w:rPr>
          <w:i/>
          <w:color w:val="231F20"/>
          <w:spacing w:val="-3"/>
          <w:sz w:val="20"/>
        </w:rPr>
        <w:t>however,</w:t>
      </w:r>
      <w:r>
        <w:rPr>
          <w:i/>
          <w:color w:val="231F20"/>
          <w:spacing w:val="-17"/>
          <w:sz w:val="20"/>
        </w:rPr>
        <w:t> </w:t>
      </w:r>
      <w:r>
        <w:rPr>
          <w:i/>
          <w:color w:val="231F20"/>
          <w:spacing w:val="-3"/>
          <w:sz w:val="20"/>
        </w:rPr>
        <w:t>pertains</w:t>
      </w:r>
      <w:r>
        <w:rPr>
          <w:i/>
          <w:color w:val="231F20"/>
          <w:spacing w:val="-17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z w:val="20"/>
        </w:rPr>
        <w:t>those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z w:val="20"/>
        </w:rPr>
        <w:t>complaints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pacing w:val="-3"/>
          <w:sz w:val="20"/>
        </w:rPr>
        <w:t>which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z w:val="20"/>
        </w:rPr>
        <w:t>travel</w:t>
      </w:r>
      <w:r>
        <w:rPr>
          <w:i/>
          <w:color w:val="231F20"/>
          <w:spacing w:val="-18"/>
          <w:sz w:val="20"/>
        </w:rPr>
        <w:t> </w:t>
      </w:r>
      <w:r>
        <w:rPr>
          <w:i/>
          <w:color w:val="231F20"/>
          <w:sz w:val="20"/>
        </w:rPr>
        <w:t>completely through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system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result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suspension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3"/>
          <w:sz w:val="20"/>
        </w:rPr>
        <w:t>disbarment,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3"/>
          <w:sz w:val="20"/>
        </w:rPr>
        <w:t>which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can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3"/>
          <w:sz w:val="20"/>
        </w:rPr>
        <w:t>only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be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3"/>
          <w:sz w:val="20"/>
        </w:rPr>
        <w:t>imposed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3"/>
          <w:sz w:val="20"/>
        </w:rPr>
        <w:t>Court.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Heading1"/>
      </w:pPr>
      <w:r>
        <w:rPr>
          <w:color w:val="231F20"/>
        </w:rPr>
        <w:t>The Disciplinary System</w:t>
      </w:r>
    </w:p>
    <w:p>
      <w:pPr>
        <w:pStyle w:val="BodyText"/>
        <w:spacing w:before="188"/>
        <w:ind w:left="120" w:right="120"/>
        <w:jc w:val="both"/>
      </w:pP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Louisiana</w:t>
      </w:r>
      <w:r>
        <w:rPr>
          <w:color w:val="231F20"/>
          <w:spacing w:val="-13"/>
        </w:rPr>
        <w:t> </w:t>
      </w:r>
      <w:r>
        <w:rPr>
          <w:color w:val="231F20"/>
        </w:rPr>
        <w:t>Supreme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Court</w:t>
      </w:r>
      <w:r>
        <w:rPr>
          <w:color w:val="231F20"/>
          <w:spacing w:val="-13"/>
        </w:rPr>
        <w:t> </w:t>
      </w:r>
      <w:r>
        <w:rPr>
          <w:color w:val="231F20"/>
        </w:rPr>
        <w:t>has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exclusive</w:t>
      </w:r>
      <w:r>
        <w:rPr>
          <w:color w:val="231F20"/>
          <w:spacing w:val="-13"/>
        </w:rPr>
        <w:t> </w:t>
      </w:r>
      <w:r>
        <w:rPr>
          <w:color w:val="231F20"/>
        </w:rPr>
        <w:t>right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regulate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lawyers</w:t>
      </w:r>
      <w:r>
        <w:rPr>
          <w:color w:val="231F20"/>
          <w:spacing w:val="-13"/>
        </w:rPr>
        <w:t> </w:t>
      </w:r>
      <w:r>
        <w:rPr>
          <w:color w:val="231F20"/>
        </w:rPr>
        <w:t>who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practice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</w:rPr>
        <w:t>state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under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authority </w:t>
      </w:r>
      <w:r>
        <w:rPr>
          <w:color w:val="231F20"/>
        </w:rPr>
        <w:t>of Article V, Section </w:t>
      </w:r>
      <w:r>
        <w:rPr>
          <w:color w:val="231F20"/>
          <w:spacing w:val="-3"/>
        </w:rPr>
        <w:t>5(A) </w:t>
      </w:r>
      <w:r>
        <w:rPr>
          <w:color w:val="231F20"/>
        </w:rPr>
        <w:t>and (B), of the </w:t>
      </w:r>
      <w:r>
        <w:rPr>
          <w:color w:val="231F20"/>
          <w:spacing w:val="-3"/>
        </w:rPr>
        <w:t>Louisiana Constitution </w:t>
      </w:r>
      <w:r>
        <w:rPr>
          <w:color w:val="231F20"/>
        </w:rPr>
        <w:t>of </w:t>
      </w:r>
      <w:r>
        <w:rPr>
          <w:color w:val="231F20"/>
          <w:spacing w:val="-3"/>
        </w:rPr>
        <w:t>1974 </w:t>
      </w:r>
      <w:r>
        <w:rPr>
          <w:color w:val="231F20"/>
        </w:rPr>
        <w:t>and the </w:t>
      </w:r>
      <w:r>
        <w:rPr>
          <w:color w:val="231F20"/>
          <w:spacing w:val="-3"/>
        </w:rPr>
        <w:t>inherent power </w:t>
      </w:r>
      <w:r>
        <w:rPr>
          <w:color w:val="231F20"/>
        </w:rPr>
        <w:t>of the </w:t>
      </w:r>
      <w:r>
        <w:rPr>
          <w:color w:val="231F20"/>
          <w:spacing w:val="-3"/>
        </w:rPr>
        <w:t>Court. </w:t>
      </w:r>
      <w:r>
        <w:rPr>
          <w:color w:val="231F20"/>
          <w:spacing w:val="-2"/>
        </w:rPr>
        <w:t>The </w:t>
      </w:r>
      <w:r>
        <w:rPr>
          <w:color w:val="231F20"/>
        </w:rPr>
        <w:t>rules for </w:t>
      </w:r>
      <w:r>
        <w:rPr>
          <w:color w:val="231F20"/>
          <w:spacing w:val="-3"/>
        </w:rPr>
        <w:t>lawyer discipline </w:t>
      </w:r>
      <w:r>
        <w:rPr>
          <w:color w:val="231F20"/>
        </w:rPr>
        <w:t>are set forth in </w:t>
      </w:r>
      <w:r>
        <w:rPr>
          <w:color w:val="231F20"/>
          <w:spacing w:val="-3"/>
        </w:rPr>
        <w:t>Louisiana </w:t>
      </w:r>
      <w:r>
        <w:rPr>
          <w:color w:val="231F20"/>
        </w:rPr>
        <w:t>Supreme </w:t>
      </w:r>
      <w:r>
        <w:rPr>
          <w:color w:val="231F20"/>
          <w:spacing w:val="-3"/>
        </w:rPr>
        <w:t>Court Rule </w:t>
      </w:r>
      <w:r>
        <w:rPr>
          <w:color w:val="231F20"/>
        </w:rPr>
        <w:t>XIX (effective April 1, </w:t>
      </w:r>
      <w:r>
        <w:rPr>
          <w:color w:val="231F20"/>
          <w:spacing w:val="-3"/>
        </w:rPr>
        <w:t>1990), wherein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Court </w:t>
      </w:r>
      <w:r>
        <w:rPr>
          <w:color w:val="231F20"/>
        </w:rPr>
        <w:t>created the statewide </w:t>
      </w:r>
      <w:r>
        <w:rPr>
          <w:color w:val="231F20"/>
          <w:spacing w:val="-3"/>
        </w:rPr>
        <w:t>agency </w:t>
      </w:r>
      <w:r>
        <w:rPr>
          <w:color w:val="231F20"/>
        </w:rPr>
        <w:t>called the </w:t>
      </w:r>
      <w:r>
        <w:rPr>
          <w:color w:val="231F20"/>
          <w:spacing w:val="-3"/>
        </w:rPr>
        <w:t>Louisiana </w:t>
      </w:r>
      <w:r>
        <w:rPr>
          <w:color w:val="231F20"/>
        </w:rPr>
        <w:t>Attorney </w:t>
      </w:r>
      <w:r>
        <w:rPr>
          <w:color w:val="231F20"/>
          <w:spacing w:val="-3"/>
        </w:rPr>
        <w:t>Disciplinary </w:t>
      </w:r>
      <w:r>
        <w:rPr>
          <w:color w:val="231F20"/>
        </w:rPr>
        <w:t>Board. That </w:t>
      </w:r>
      <w:r>
        <w:rPr>
          <w:color w:val="231F20"/>
          <w:spacing w:val="-3"/>
        </w:rPr>
        <w:t>agency </w:t>
      </w:r>
      <w:r>
        <w:rPr>
          <w:color w:val="231F20"/>
        </w:rPr>
        <w:t>consists of </w:t>
      </w:r>
      <w:r>
        <w:rPr>
          <w:color w:val="231F20"/>
          <w:spacing w:val="-2"/>
        </w:rPr>
        <w:t>the </w:t>
      </w:r>
      <w:r>
        <w:rPr>
          <w:color w:val="231F20"/>
        </w:rPr>
        <w:t>Board, </w:t>
      </w:r>
      <w:r>
        <w:rPr>
          <w:color w:val="231F20"/>
          <w:spacing w:val="-3"/>
        </w:rPr>
        <w:t>Hearing Committees, Disciplinary Counsel </w:t>
      </w:r>
      <w:r>
        <w:rPr>
          <w:color w:val="231F20"/>
        </w:rPr>
        <w:t>and staff. </w:t>
      </w:r>
      <w:r>
        <w:rPr>
          <w:i/>
          <w:color w:val="231F20"/>
          <w:spacing w:val="-3"/>
        </w:rPr>
        <w:t>Rule </w:t>
      </w:r>
      <w:r>
        <w:rPr>
          <w:i/>
          <w:color w:val="231F20"/>
        </w:rPr>
        <w:t>XIX</w:t>
      </w:r>
      <w:r>
        <w:rPr>
          <w:color w:val="231F20"/>
        </w:rPr>
        <w:t>, </w:t>
      </w:r>
      <w:r>
        <w:rPr>
          <w:i/>
          <w:color w:val="231F20"/>
        </w:rPr>
        <w:t>§ 2A. </w:t>
      </w:r>
      <w:r>
        <w:rPr>
          <w:color w:val="231F20"/>
        </w:rPr>
        <w:t>While the </w:t>
      </w:r>
      <w:r>
        <w:rPr>
          <w:color w:val="231F20"/>
          <w:spacing w:val="-3"/>
        </w:rPr>
        <w:t>agency </w:t>
      </w:r>
      <w:r>
        <w:rPr>
          <w:color w:val="231F20"/>
        </w:rPr>
        <w:t>is a </w:t>
      </w:r>
      <w:r>
        <w:rPr>
          <w:color w:val="231F20"/>
          <w:spacing w:val="-3"/>
        </w:rPr>
        <w:t>unitary one,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prosecutorial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adjudicative</w:t>
      </w:r>
      <w:r>
        <w:rPr>
          <w:color w:val="231F20"/>
          <w:spacing w:val="-9"/>
        </w:rPr>
        <w:t> </w:t>
      </w:r>
      <w:r>
        <w:rPr>
          <w:color w:val="231F20"/>
        </w:rPr>
        <w:t>functions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separated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within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agency: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842" w:hanging="270"/>
        <w:jc w:val="left"/>
        <w:rPr>
          <w:sz w:val="20"/>
        </w:rPr>
      </w:pPr>
      <w:r>
        <w:rPr>
          <w:color w:val="231F20"/>
          <w:sz w:val="20"/>
        </w:rPr>
        <w:t>The </w:t>
      </w:r>
      <w:r>
        <w:rPr>
          <w:color w:val="231F20"/>
          <w:spacing w:val="-3"/>
          <w:sz w:val="20"/>
        </w:rPr>
        <w:t>investigative </w:t>
      </w:r>
      <w:r>
        <w:rPr>
          <w:color w:val="231F20"/>
          <w:sz w:val="20"/>
        </w:rPr>
        <w:t>and </w:t>
      </w:r>
      <w:r>
        <w:rPr>
          <w:color w:val="231F20"/>
          <w:spacing w:val="-3"/>
          <w:sz w:val="20"/>
        </w:rPr>
        <w:t>prosecutorial </w:t>
      </w:r>
      <w:r>
        <w:rPr>
          <w:color w:val="231F20"/>
          <w:sz w:val="20"/>
        </w:rPr>
        <w:t>functions are </w:t>
      </w:r>
      <w:r>
        <w:rPr>
          <w:color w:val="231F20"/>
          <w:spacing w:val="-3"/>
          <w:sz w:val="20"/>
        </w:rPr>
        <w:t>directed </w:t>
      </w:r>
      <w:r>
        <w:rPr>
          <w:color w:val="231F20"/>
          <w:sz w:val="20"/>
        </w:rPr>
        <w:t>by a </w:t>
      </w:r>
      <w:r>
        <w:rPr>
          <w:color w:val="231F20"/>
          <w:spacing w:val="-3"/>
          <w:sz w:val="20"/>
        </w:rPr>
        <w:t>lawyer employed </w:t>
      </w:r>
      <w:r>
        <w:rPr>
          <w:color w:val="231F20"/>
          <w:sz w:val="20"/>
        </w:rPr>
        <w:t>by the Board </w:t>
      </w:r>
      <w:r>
        <w:rPr>
          <w:color w:val="231F20"/>
          <w:spacing w:val="-3"/>
          <w:sz w:val="20"/>
        </w:rPr>
        <w:t>and performed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employees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3"/>
          <w:sz w:val="20"/>
        </w:rPr>
        <w:t>agency;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Office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Disciplinary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Counsel;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841" w:hanging="270"/>
        <w:jc w:val="left"/>
        <w:rPr>
          <w:i/>
          <w:sz w:val="20"/>
        </w:rPr>
      </w:pPr>
      <w:r>
        <w:rPr>
          <w:color w:val="231F20"/>
          <w:sz w:val="20"/>
        </w:rPr>
        <w:t>The </w:t>
      </w:r>
      <w:r>
        <w:rPr>
          <w:color w:val="231F20"/>
          <w:spacing w:val="-3"/>
          <w:sz w:val="20"/>
        </w:rPr>
        <w:t>adjudicative </w:t>
      </w:r>
      <w:r>
        <w:rPr>
          <w:color w:val="231F20"/>
          <w:sz w:val="20"/>
        </w:rPr>
        <w:t>functions are conducted by the </w:t>
      </w:r>
      <w:r>
        <w:rPr>
          <w:color w:val="231F20"/>
          <w:spacing w:val="-3"/>
          <w:sz w:val="20"/>
        </w:rPr>
        <w:t>Disciplinary </w:t>
      </w:r>
      <w:r>
        <w:rPr>
          <w:color w:val="231F20"/>
          <w:sz w:val="20"/>
        </w:rPr>
        <w:t>Board, consisting of ten </w:t>
      </w:r>
      <w:r>
        <w:rPr>
          <w:color w:val="231F20"/>
          <w:spacing w:val="-3"/>
          <w:sz w:val="20"/>
        </w:rPr>
        <w:t>practicing lawyers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four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public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members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appointed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Louisiana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Supreme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Court.</w:t>
      </w:r>
      <w:r>
        <w:rPr>
          <w:color w:val="231F20"/>
          <w:spacing w:val="-6"/>
          <w:sz w:val="20"/>
        </w:rPr>
        <w:t> </w:t>
      </w:r>
      <w:r>
        <w:rPr>
          <w:i/>
          <w:color w:val="231F20"/>
          <w:spacing w:val="-3"/>
          <w:sz w:val="20"/>
        </w:rPr>
        <w:t>Rule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XIX,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§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2A,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B.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120" w:right="119"/>
        <w:jc w:val="both"/>
      </w:pPr>
      <w:r>
        <w:rPr>
          <w:color w:val="231F20"/>
        </w:rPr>
        <w:t>Further, the </w:t>
      </w:r>
      <w:r>
        <w:rPr>
          <w:color w:val="231F20"/>
          <w:spacing w:val="-3"/>
        </w:rPr>
        <w:t>Disciplinary </w:t>
      </w:r>
      <w:r>
        <w:rPr>
          <w:color w:val="231F20"/>
        </w:rPr>
        <w:t>Board is </w:t>
      </w:r>
      <w:r>
        <w:rPr>
          <w:color w:val="231F20"/>
          <w:spacing w:val="-3"/>
        </w:rPr>
        <w:t>divided into </w:t>
      </w:r>
      <w:r>
        <w:rPr>
          <w:color w:val="231F20"/>
        </w:rPr>
        <w:t>an </w:t>
      </w:r>
      <w:r>
        <w:rPr>
          <w:color w:val="231F20"/>
          <w:spacing w:val="-3"/>
        </w:rPr>
        <w:t>adjudicative </w:t>
      </w:r>
      <w:r>
        <w:rPr>
          <w:color w:val="231F20"/>
        </w:rPr>
        <w:t>committee of </w:t>
      </w:r>
      <w:r>
        <w:rPr>
          <w:color w:val="231F20"/>
          <w:spacing w:val="-3"/>
        </w:rPr>
        <w:t>nine </w:t>
      </w:r>
      <w:r>
        <w:rPr>
          <w:color w:val="231F20"/>
        </w:rPr>
        <w:t>members and an </w:t>
      </w:r>
      <w:r>
        <w:rPr>
          <w:color w:val="231F20"/>
          <w:spacing w:val="-3"/>
        </w:rPr>
        <w:t>administrative </w:t>
      </w:r>
      <w:r>
        <w:rPr>
          <w:color w:val="231F20"/>
        </w:rPr>
        <w:t>committee of five members. The </w:t>
      </w:r>
      <w:r>
        <w:rPr>
          <w:color w:val="231F20"/>
          <w:spacing w:val="-3"/>
        </w:rPr>
        <w:t>adjudicative </w:t>
      </w:r>
      <w:r>
        <w:rPr>
          <w:color w:val="231F20"/>
        </w:rPr>
        <w:t>committee consists of three </w:t>
      </w:r>
      <w:r>
        <w:rPr>
          <w:color w:val="231F20"/>
          <w:spacing w:val="-3"/>
        </w:rPr>
        <w:t>panels with </w:t>
      </w:r>
      <w:r>
        <w:rPr>
          <w:color w:val="231F20"/>
        </w:rPr>
        <w:t>two </w:t>
      </w:r>
      <w:r>
        <w:rPr>
          <w:color w:val="231F20"/>
          <w:spacing w:val="-3"/>
        </w:rPr>
        <w:t>lawyer </w:t>
      </w:r>
      <w:r>
        <w:rPr>
          <w:color w:val="231F20"/>
        </w:rPr>
        <w:t>members and a </w:t>
      </w:r>
      <w:r>
        <w:rPr>
          <w:color w:val="231F20"/>
          <w:spacing w:val="-3"/>
        </w:rPr>
        <w:t>public</w:t>
      </w:r>
      <w:r>
        <w:rPr>
          <w:color w:val="231F20"/>
          <w:spacing w:val="-9"/>
        </w:rPr>
        <w:t> </w:t>
      </w:r>
      <w:r>
        <w:rPr>
          <w:color w:val="231F20"/>
        </w:rPr>
        <w:t>member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board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panel.</w:t>
      </w:r>
      <w:r>
        <w:rPr>
          <w:color w:val="231F20"/>
          <w:spacing w:val="-9"/>
        </w:rPr>
        <w:t> </w:t>
      </w:r>
      <w:r>
        <w:rPr>
          <w:i/>
          <w:color w:val="231F20"/>
          <w:spacing w:val="-3"/>
        </w:rPr>
        <w:t>Rule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XIX.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§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2G.</w:t>
      </w:r>
      <w:r>
        <w:rPr>
          <w:i/>
          <w:color w:val="231F20"/>
          <w:spacing w:val="-9"/>
        </w:rPr>
        <w:t> </w:t>
      </w:r>
      <w:r>
        <w:rPr>
          <w:color w:val="231F20"/>
        </w:rPr>
        <w:t>While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Disciplinary</w:t>
      </w:r>
      <w:r>
        <w:rPr>
          <w:color w:val="231F20"/>
          <w:spacing w:val="-9"/>
        </w:rPr>
        <w:t> </w:t>
      </w:r>
      <w:r>
        <w:rPr>
          <w:color w:val="231F20"/>
        </w:rPr>
        <w:t>Board</w:t>
      </w:r>
      <w:r>
        <w:rPr>
          <w:color w:val="231F20"/>
          <w:spacing w:val="-9"/>
        </w:rPr>
        <w:t> </w:t>
      </w:r>
      <w:r>
        <w:rPr>
          <w:color w:val="231F20"/>
        </w:rPr>
        <w:t>serves</w:t>
      </w:r>
      <w:r>
        <w:rPr>
          <w:color w:val="231F20"/>
          <w:spacing w:val="-9"/>
        </w:rPr>
        <w:t> </w:t>
      </w:r>
      <w:r>
        <w:rPr>
          <w:color w:val="231F20"/>
        </w:rPr>
        <w:t>an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appellate</w:t>
      </w:r>
      <w:r>
        <w:rPr>
          <w:color w:val="231F20"/>
          <w:spacing w:val="-9"/>
        </w:rPr>
        <w:t> </w:t>
      </w:r>
      <w:r>
        <w:rPr>
          <w:color w:val="231F20"/>
        </w:rPr>
        <w:t>function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 </w:t>
      </w:r>
      <w:r>
        <w:rPr>
          <w:color w:val="231F20"/>
        </w:rPr>
        <w:t>system,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hearing</w:t>
      </w:r>
      <w:r>
        <w:rPr>
          <w:color w:val="231F20"/>
          <w:spacing w:val="-13"/>
        </w:rPr>
        <w:t> </w:t>
      </w:r>
      <w:r>
        <w:rPr>
          <w:color w:val="231F20"/>
        </w:rPr>
        <w:t>committees</w:t>
      </w:r>
      <w:r>
        <w:rPr>
          <w:color w:val="231F20"/>
          <w:spacing w:val="-13"/>
        </w:rPr>
        <w:t> </w:t>
      </w:r>
      <w:r>
        <w:rPr>
          <w:color w:val="231F20"/>
        </w:rPr>
        <w:t>serve</w:t>
      </w:r>
      <w:r>
        <w:rPr>
          <w:color w:val="231F20"/>
          <w:spacing w:val="-13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triers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fact.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20" w:right="120"/>
        <w:jc w:val="both"/>
        <w:rPr>
          <w:i/>
        </w:rPr>
      </w:pPr>
      <w:r>
        <w:rPr>
          <w:color w:val="231F20"/>
        </w:rPr>
        <w:t>There</w:t>
      </w:r>
      <w:r>
        <w:rPr>
          <w:color w:val="231F20"/>
          <w:spacing w:val="-24"/>
        </w:rPr>
        <w:t> </w:t>
      </w:r>
      <w:r>
        <w:rPr>
          <w:color w:val="231F20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3"/>
        </w:rPr>
        <w:t> </w:t>
      </w:r>
      <w:r>
        <w:rPr>
          <w:color w:val="231F20"/>
        </w:rPr>
        <w:t>fifty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hearing</w:t>
      </w:r>
      <w:r>
        <w:rPr>
          <w:color w:val="231F20"/>
          <w:spacing w:val="-23"/>
        </w:rPr>
        <w:t> </w:t>
      </w:r>
      <w:r>
        <w:rPr>
          <w:color w:val="231F20"/>
        </w:rPr>
        <w:t>committees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around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24"/>
        </w:rPr>
        <w:t> </w:t>
      </w:r>
      <w:r>
        <w:rPr>
          <w:color w:val="231F20"/>
        </w:rPr>
        <w:t>state.</w:t>
      </w:r>
      <w:r>
        <w:rPr>
          <w:color w:val="231F20"/>
          <w:spacing w:val="-23"/>
        </w:rPr>
        <w:t> </w:t>
      </w:r>
      <w:r>
        <w:rPr>
          <w:color w:val="231F20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hearing</w:t>
      </w:r>
      <w:r>
        <w:rPr>
          <w:color w:val="231F20"/>
          <w:spacing w:val="-23"/>
        </w:rPr>
        <w:t> </w:t>
      </w:r>
      <w:r>
        <w:rPr>
          <w:color w:val="231F20"/>
        </w:rPr>
        <w:t>committee</w:t>
      </w:r>
      <w:r>
        <w:rPr>
          <w:color w:val="231F20"/>
          <w:spacing w:val="-23"/>
        </w:rPr>
        <w:t> </w:t>
      </w:r>
      <w:r>
        <w:rPr>
          <w:color w:val="231F20"/>
        </w:rPr>
        <w:t>consists</w:t>
      </w:r>
      <w:r>
        <w:rPr>
          <w:color w:val="231F20"/>
          <w:spacing w:val="-23"/>
        </w:rPr>
        <w:t> </w:t>
      </w:r>
      <w:r>
        <w:rPr>
          <w:color w:val="231F20"/>
        </w:rPr>
        <w:t>of</w:t>
      </w:r>
      <w:r>
        <w:rPr>
          <w:color w:val="231F20"/>
          <w:spacing w:val="-23"/>
        </w:rPr>
        <w:t> </w:t>
      </w:r>
      <w:r>
        <w:rPr>
          <w:color w:val="231F20"/>
        </w:rPr>
        <w:t>two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lawyer</w:t>
      </w:r>
      <w:r>
        <w:rPr>
          <w:color w:val="231F20"/>
          <w:spacing w:val="-23"/>
        </w:rPr>
        <w:t> </w:t>
      </w:r>
      <w:r>
        <w:rPr>
          <w:color w:val="231F20"/>
        </w:rPr>
        <w:t>members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 </w:t>
      </w:r>
      <w:r>
        <w:rPr>
          <w:color w:val="231F20"/>
        </w:rPr>
        <w:t>one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public</w:t>
      </w:r>
      <w:r>
        <w:rPr>
          <w:color w:val="231F20"/>
          <w:spacing w:val="-15"/>
        </w:rPr>
        <w:t> </w:t>
      </w:r>
      <w:r>
        <w:rPr>
          <w:color w:val="231F20"/>
        </w:rPr>
        <w:t>member.</w:t>
      </w:r>
      <w:r>
        <w:rPr>
          <w:color w:val="231F20"/>
          <w:spacing w:val="-15"/>
        </w:rPr>
        <w:t> </w:t>
      </w:r>
      <w:r>
        <w:rPr>
          <w:color w:val="231F20"/>
        </w:rPr>
        <w:t>One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lawyer</w:t>
      </w:r>
      <w:r>
        <w:rPr>
          <w:color w:val="231F20"/>
          <w:spacing w:val="-15"/>
        </w:rPr>
        <w:t> </w:t>
      </w:r>
      <w:r>
        <w:rPr>
          <w:color w:val="231F20"/>
        </w:rPr>
        <w:t>members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appointed</w:t>
      </w:r>
      <w:r>
        <w:rPr>
          <w:color w:val="231F20"/>
          <w:spacing w:val="-15"/>
        </w:rPr>
        <w:t> </w:t>
      </w: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</w:rPr>
        <w:t>chair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committee.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Hearing</w:t>
      </w:r>
      <w:r>
        <w:rPr>
          <w:color w:val="231F20"/>
          <w:spacing w:val="-15"/>
        </w:rPr>
        <w:t> </w:t>
      </w:r>
      <w:r>
        <w:rPr>
          <w:color w:val="231F20"/>
        </w:rPr>
        <w:t>committee</w:t>
      </w:r>
      <w:r>
        <w:rPr>
          <w:color w:val="231F20"/>
          <w:spacing w:val="-15"/>
        </w:rPr>
        <w:t> </w:t>
      </w:r>
      <w:r>
        <w:rPr>
          <w:color w:val="231F20"/>
        </w:rPr>
        <w:t>members serve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three</w:t>
      </w:r>
      <w:r>
        <w:rPr>
          <w:color w:val="231F20"/>
          <w:spacing w:val="-16"/>
        </w:rPr>
        <w:t> </w:t>
      </w:r>
      <w:r>
        <w:rPr>
          <w:color w:val="231F20"/>
        </w:rPr>
        <w:t>years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may</w:t>
      </w:r>
      <w:r>
        <w:rPr>
          <w:color w:val="231F20"/>
          <w:spacing w:val="-16"/>
        </w:rPr>
        <w:t> </w:t>
      </w:r>
      <w:r>
        <w:rPr>
          <w:color w:val="231F20"/>
        </w:rPr>
        <w:t>not</w:t>
      </w:r>
      <w:r>
        <w:rPr>
          <w:color w:val="231F20"/>
          <w:spacing w:val="-16"/>
        </w:rPr>
        <w:t> </w:t>
      </w:r>
      <w:r>
        <w:rPr>
          <w:color w:val="231F20"/>
        </w:rPr>
        <w:t>serve</w:t>
      </w:r>
      <w:r>
        <w:rPr>
          <w:color w:val="231F20"/>
          <w:spacing w:val="-16"/>
        </w:rPr>
        <w:t> </w:t>
      </w:r>
      <w:r>
        <w:rPr>
          <w:color w:val="231F20"/>
        </w:rPr>
        <w:t>more</w:t>
      </w:r>
      <w:r>
        <w:rPr>
          <w:color w:val="231F20"/>
          <w:spacing w:val="-16"/>
        </w:rPr>
        <w:t> </w:t>
      </w:r>
      <w:r>
        <w:rPr>
          <w:color w:val="231F20"/>
        </w:rPr>
        <w:t>than</w:t>
      </w:r>
      <w:r>
        <w:rPr>
          <w:color w:val="231F20"/>
          <w:spacing w:val="-16"/>
        </w:rPr>
        <w:t> </w:t>
      </w:r>
      <w:r>
        <w:rPr>
          <w:color w:val="231F20"/>
        </w:rPr>
        <w:t>two</w:t>
      </w:r>
      <w:r>
        <w:rPr>
          <w:color w:val="231F20"/>
          <w:spacing w:val="-16"/>
        </w:rPr>
        <w:t> </w:t>
      </w:r>
      <w:r>
        <w:rPr>
          <w:color w:val="231F20"/>
        </w:rPr>
        <w:t>consecutive</w:t>
      </w:r>
      <w:r>
        <w:rPr>
          <w:color w:val="231F20"/>
          <w:spacing w:val="-16"/>
        </w:rPr>
        <w:t> </w:t>
      </w:r>
      <w:r>
        <w:rPr>
          <w:color w:val="231F20"/>
        </w:rPr>
        <w:t>terms.</w:t>
      </w:r>
      <w:r>
        <w:rPr>
          <w:color w:val="231F20"/>
          <w:spacing w:val="-16"/>
        </w:rPr>
        <w:t> </w:t>
      </w:r>
      <w:r>
        <w:rPr>
          <w:i/>
          <w:color w:val="231F20"/>
          <w:spacing w:val="-3"/>
        </w:rPr>
        <w:t>Rule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XIX,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§</w:t>
      </w:r>
      <w:r>
        <w:rPr>
          <w:i/>
          <w:color w:val="231F20"/>
          <w:spacing w:val="-16"/>
        </w:rPr>
        <w:t> </w:t>
      </w:r>
      <w:r>
        <w:rPr>
          <w:i/>
          <w:color w:val="231F20"/>
          <w:spacing w:val="-3"/>
        </w:rPr>
        <w:t>3A-B.</w:t>
      </w:r>
      <w:r>
        <w:rPr>
          <w:i/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hearing</w:t>
      </w:r>
      <w:r>
        <w:rPr>
          <w:color w:val="231F20"/>
          <w:spacing w:val="-16"/>
        </w:rPr>
        <w:t> </w:t>
      </w:r>
      <w:r>
        <w:rPr>
          <w:color w:val="231F20"/>
        </w:rPr>
        <w:t>committees </w:t>
      </w:r>
      <w:r>
        <w:rPr>
          <w:color w:val="231F20"/>
          <w:spacing w:val="-3"/>
        </w:rPr>
        <w:t>have assigned powers </w:t>
      </w:r>
      <w:r>
        <w:rPr>
          <w:color w:val="231F20"/>
        </w:rPr>
        <w:t>and </w:t>
      </w:r>
      <w:r>
        <w:rPr>
          <w:color w:val="231F20"/>
          <w:spacing w:val="-3"/>
        </w:rPr>
        <w:t>duties. </w:t>
      </w:r>
      <w:r>
        <w:rPr>
          <w:color w:val="231F20"/>
        </w:rPr>
        <w:t>Primarily, the committees conduct </w:t>
      </w:r>
      <w:r>
        <w:rPr>
          <w:color w:val="231F20"/>
          <w:spacing w:val="-3"/>
        </w:rPr>
        <w:t>hearings into </w:t>
      </w:r>
      <w:r>
        <w:rPr>
          <w:color w:val="231F20"/>
        </w:rPr>
        <w:t>formal charges of misconduct, </w:t>
      </w:r>
      <w:r>
        <w:rPr>
          <w:color w:val="231F20"/>
          <w:spacing w:val="-3"/>
        </w:rPr>
        <w:t>petitions </w:t>
      </w:r>
      <w:r>
        <w:rPr>
          <w:color w:val="231F20"/>
        </w:rPr>
        <w:t>for reinstatement or readmission, and </w:t>
      </w:r>
      <w:r>
        <w:rPr>
          <w:color w:val="231F20"/>
          <w:spacing w:val="-3"/>
        </w:rPr>
        <w:t>petitions </w:t>
      </w:r>
      <w:r>
        <w:rPr>
          <w:color w:val="231F20"/>
        </w:rPr>
        <w:t>for transfer to and from </w:t>
      </w:r>
      <w:r>
        <w:rPr>
          <w:color w:val="231F20"/>
          <w:spacing w:val="-3"/>
        </w:rPr>
        <w:t>disability inactive </w:t>
      </w:r>
      <w:r>
        <w:rPr>
          <w:color w:val="231F20"/>
        </w:rPr>
        <w:t>status. Following the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hearings,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committees</w:t>
      </w:r>
      <w:r>
        <w:rPr>
          <w:color w:val="231F20"/>
          <w:spacing w:val="-18"/>
        </w:rPr>
        <w:t> </w:t>
      </w:r>
      <w:r>
        <w:rPr>
          <w:color w:val="231F20"/>
        </w:rPr>
        <w:t>submit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Board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written</w:t>
      </w:r>
      <w:r>
        <w:rPr>
          <w:color w:val="231F20"/>
          <w:spacing w:val="-18"/>
        </w:rPr>
        <w:t> </w:t>
      </w:r>
      <w:r>
        <w:rPr>
          <w:color w:val="231F20"/>
        </w:rPr>
        <w:t>findings</w:t>
      </w:r>
      <w:r>
        <w:rPr>
          <w:color w:val="231F20"/>
          <w:spacing w:val="-19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fact,</w:t>
      </w:r>
      <w:r>
        <w:rPr>
          <w:color w:val="231F20"/>
          <w:spacing w:val="-18"/>
        </w:rPr>
        <w:t> </w:t>
      </w:r>
      <w:r>
        <w:rPr>
          <w:color w:val="231F20"/>
        </w:rPr>
        <w:t>conclusions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law</w:t>
      </w:r>
      <w:r>
        <w:rPr>
          <w:color w:val="231F20"/>
          <w:spacing w:val="-18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recommendations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for </w:t>
      </w:r>
      <w:r>
        <w:rPr>
          <w:color w:val="231F20"/>
          <w:spacing w:val="-3"/>
        </w:rPr>
        <w:t>proposed discipline. Hearing </w:t>
      </w:r>
      <w:r>
        <w:rPr>
          <w:color w:val="231F20"/>
        </w:rPr>
        <w:t>committees </w:t>
      </w:r>
      <w:r>
        <w:rPr>
          <w:color w:val="231F20"/>
          <w:spacing w:val="-3"/>
        </w:rPr>
        <w:t>also </w:t>
      </w:r>
      <w:r>
        <w:rPr>
          <w:color w:val="231F20"/>
        </w:rPr>
        <w:t>review </w:t>
      </w:r>
      <w:r>
        <w:rPr>
          <w:color w:val="231F20"/>
          <w:spacing w:val="-3"/>
        </w:rPr>
        <w:t>dismissals </w:t>
      </w:r>
      <w:r>
        <w:rPr>
          <w:color w:val="231F20"/>
        </w:rPr>
        <w:t>of complaints by the Office of </w:t>
      </w:r>
      <w:r>
        <w:rPr>
          <w:color w:val="231F20"/>
          <w:spacing w:val="-3"/>
        </w:rPr>
        <w:t>Disciplinary Counsel upon </w:t>
      </w:r>
      <w:r>
        <w:rPr>
          <w:color w:val="231F20"/>
        </w:rPr>
        <w:t>a request for review by the complainant. The chair of the </w:t>
      </w:r>
      <w:r>
        <w:rPr>
          <w:color w:val="231F20"/>
          <w:spacing w:val="-3"/>
        </w:rPr>
        <w:t>hearing </w:t>
      </w:r>
      <w:r>
        <w:rPr>
          <w:color w:val="231F20"/>
        </w:rPr>
        <w:t>committee has </w:t>
      </w:r>
      <w:r>
        <w:rPr>
          <w:color w:val="231F20"/>
          <w:spacing w:val="-3"/>
        </w:rPr>
        <w:t>additional duties, </w:t>
      </w:r>
      <w:r>
        <w:rPr>
          <w:color w:val="231F20"/>
        </w:rPr>
        <w:t>such </w:t>
      </w:r>
      <w:r>
        <w:rPr>
          <w:color w:val="231F20"/>
          <w:spacing w:val="-3"/>
        </w:rPr>
        <w:t>as </w:t>
      </w:r>
      <w:r>
        <w:rPr>
          <w:color w:val="231F20"/>
        </w:rPr>
        <w:t>conducting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pre-hearing</w:t>
      </w:r>
      <w:r>
        <w:rPr>
          <w:color w:val="231F20"/>
          <w:spacing w:val="-28"/>
        </w:rPr>
        <w:t> </w:t>
      </w:r>
      <w:r>
        <w:rPr>
          <w:color w:val="231F20"/>
        </w:rPr>
        <w:t>conferences,</w:t>
      </w:r>
      <w:r>
        <w:rPr>
          <w:color w:val="231F20"/>
          <w:spacing w:val="-29"/>
        </w:rPr>
        <w:t> </w:t>
      </w:r>
      <w:r>
        <w:rPr>
          <w:color w:val="231F20"/>
        </w:rPr>
        <w:t>ruling</w:t>
      </w:r>
      <w:r>
        <w:rPr>
          <w:color w:val="231F20"/>
          <w:spacing w:val="-29"/>
        </w:rPr>
        <w:t> </w:t>
      </w:r>
      <w:r>
        <w:rPr>
          <w:color w:val="231F20"/>
        </w:rPr>
        <w:t>on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pre-hearing</w:t>
      </w:r>
      <w:r>
        <w:rPr>
          <w:color w:val="231F20"/>
          <w:spacing w:val="-28"/>
        </w:rPr>
        <w:t> </w:t>
      </w:r>
      <w:r>
        <w:rPr>
          <w:color w:val="231F20"/>
        </w:rPr>
        <w:t>motions</w:t>
      </w:r>
      <w:r>
        <w:rPr>
          <w:color w:val="231F20"/>
          <w:spacing w:val="-29"/>
        </w:rPr>
        <w:t> </w:t>
      </w:r>
      <w:r>
        <w:rPr>
          <w:color w:val="231F20"/>
        </w:rPr>
        <w:t>and</w:t>
      </w:r>
      <w:r>
        <w:rPr>
          <w:color w:val="231F20"/>
          <w:spacing w:val="-29"/>
        </w:rPr>
        <w:t> </w:t>
      </w:r>
      <w:r>
        <w:rPr>
          <w:color w:val="231F20"/>
        </w:rPr>
        <w:t>reviewing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admonitions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proposed</w:t>
      </w:r>
      <w:r>
        <w:rPr>
          <w:color w:val="231F20"/>
          <w:spacing w:val="-28"/>
        </w:rPr>
        <w:t> </w:t>
      </w:r>
      <w:r>
        <w:rPr>
          <w:color w:val="231F20"/>
        </w:rPr>
        <w:t>by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disciplinary </w:t>
      </w:r>
      <w:r>
        <w:rPr>
          <w:color w:val="231F20"/>
        </w:rPr>
        <w:t>counsel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accepted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respondent.</w:t>
      </w:r>
      <w:r>
        <w:rPr>
          <w:color w:val="231F20"/>
          <w:spacing w:val="-9"/>
        </w:rPr>
        <w:t> </w:t>
      </w:r>
      <w:r>
        <w:rPr>
          <w:i/>
          <w:color w:val="231F20"/>
          <w:spacing w:val="-3"/>
        </w:rPr>
        <w:t>Rule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XIX.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§</w:t>
      </w:r>
      <w:r>
        <w:rPr>
          <w:i/>
          <w:color w:val="231F20"/>
          <w:spacing w:val="-9"/>
        </w:rPr>
        <w:t> </w:t>
      </w:r>
      <w:r>
        <w:rPr>
          <w:i/>
          <w:color w:val="231F20"/>
          <w:spacing w:val="-3"/>
        </w:rPr>
        <w:t>3E(l)-(4).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Heading1"/>
        <w:spacing w:before="1"/>
      </w:pPr>
      <w:r>
        <w:rPr>
          <w:color w:val="231F20"/>
        </w:rPr>
        <w:t>The Disciplinary Process</w:t>
      </w:r>
    </w:p>
    <w:p>
      <w:pPr>
        <w:pStyle w:val="BodyText"/>
        <w:spacing w:before="189"/>
        <w:ind w:left="120" w:right="118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complaint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information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</w:rPr>
        <w:t>comes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attention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Office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Disciplinary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Counsel</w:t>
      </w:r>
      <w:r>
        <w:rPr>
          <w:color w:val="231F20"/>
          <w:spacing w:val="-8"/>
        </w:rPr>
        <w:t> </w:t>
      </w:r>
      <w:r>
        <w:rPr>
          <w:color w:val="231F20"/>
        </w:rPr>
        <w:t>concerning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lawyer </w:t>
      </w:r>
      <w:r>
        <w:rPr>
          <w:color w:val="231F20"/>
        </w:rPr>
        <w:t>subject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jurisdiction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agency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(i.e.,</w:t>
      </w:r>
      <w:r>
        <w:rPr>
          <w:i/>
          <w:color w:val="231F20"/>
          <w:spacing w:val="-8"/>
        </w:rPr>
        <w:t> </w:t>
      </w:r>
      <w:r>
        <w:rPr>
          <w:color w:val="231F20"/>
          <w:spacing w:val="-3"/>
        </w:rPr>
        <w:t>lawyers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admitted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practice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state,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lawyers</w:t>
      </w:r>
      <w:r>
        <w:rPr>
          <w:color w:val="231F20"/>
          <w:spacing w:val="-7"/>
        </w:rPr>
        <w:t> </w:t>
      </w:r>
      <w:r>
        <w:rPr>
          <w:color w:val="231F20"/>
        </w:rPr>
        <w:t>specially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admitted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a court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particular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proceeding,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lawyers</w:t>
      </w:r>
      <w:r>
        <w:rPr>
          <w:color w:val="231F20"/>
          <w:spacing w:val="-13"/>
        </w:rPr>
        <w:t> </w:t>
      </w:r>
      <w:r>
        <w:rPr>
          <w:color w:val="231F20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admitted</w:t>
      </w:r>
      <w:r>
        <w:rPr>
          <w:color w:val="231F20"/>
          <w:spacing w:val="-13"/>
        </w:rPr>
        <w:t> </w:t>
      </w:r>
      <w:r>
        <w:rPr>
          <w:color w:val="231F20"/>
        </w:rPr>
        <w:t>but</w:t>
      </w:r>
      <w:r>
        <w:rPr>
          <w:color w:val="231F20"/>
          <w:spacing w:val="-13"/>
        </w:rPr>
        <w:t> </w:t>
      </w:r>
      <w:r>
        <w:rPr>
          <w:color w:val="231F20"/>
        </w:rPr>
        <w:t>who</w:t>
      </w:r>
      <w:r>
        <w:rPr>
          <w:color w:val="231F20"/>
          <w:spacing w:val="-13"/>
        </w:rPr>
        <w:t> </w:t>
      </w:r>
      <w:r>
        <w:rPr>
          <w:color w:val="231F20"/>
        </w:rPr>
        <w:t>render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offer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render</w:t>
      </w:r>
      <w:r>
        <w:rPr>
          <w:color w:val="231F20"/>
          <w:spacing w:val="-13"/>
        </w:rPr>
        <w:t> </w:t>
      </w:r>
      <w:r>
        <w:rPr>
          <w:color w:val="231F20"/>
        </w:rPr>
        <w:t>any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legal</w:t>
      </w:r>
      <w:r>
        <w:rPr>
          <w:color w:val="231F20"/>
          <w:spacing w:val="-13"/>
        </w:rPr>
        <w:t> </w:t>
      </w:r>
      <w:r>
        <w:rPr>
          <w:color w:val="231F20"/>
        </w:rPr>
        <w:t>services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state,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former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judges</w:t>
      </w:r>
      <w:r>
        <w:rPr>
          <w:color w:val="231F20"/>
          <w:spacing w:val="-9"/>
        </w:rPr>
        <w:t> </w:t>
      </w:r>
      <w:r>
        <w:rPr>
          <w:color w:val="231F20"/>
        </w:rPr>
        <w:t>who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</w:rPr>
        <w:t>resumed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status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lawyer).</w:t>
      </w:r>
      <w:r>
        <w:rPr>
          <w:color w:val="231F20"/>
          <w:spacing w:val="-9"/>
        </w:rPr>
        <w:t> </w:t>
      </w:r>
      <w:r>
        <w:rPr>
          <w:color w:val="231F20"/>
        </w:rPr>
        <w:t>Every</w:t>
      </w:r>
      <w:r>
        <w:rPr>
          <w:color w:val="231F20"/>
          <w:spacing w:val="-10"/>
        </w:rPr>
        <w:t> </w:t>
      </w:r>
      <w:r>
        <w:rPr>
          <w:color w:val="231F20"/>
        </w:rPr>
        <w:t>complaint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screened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Office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Disciplinary Counsel </w:t>
      </w:r>
      <w:r>
        <w:rPr>
          <w:color w:val="231F20"/>
        </w:rPr>
        <w:t>to </w:t>
      </w:r>
      <w:r>
        <w:rPr>
          <w:color w:val="231F20"/>
          <w:spacing w:val="-3"/>
        </w:rPr>
        <w:t>determine whether </w:t>
      </w:r>
      <w:r>
        <w:rPr>
          <w:color w:val="231F20"/>
        </w:rPr>
        <w:t>the </w:t>
      </w:r>
      <w:r>
        <w:rPr>
          <w:color w:val="231F20"/>
          <w:spacing w:val="-3"/>
        </w:rPr>
        <w:t>information </w:t>
      </w:r>
      <w:r>
        <w:rPr>
          <w:color w:val="231F20"/>
        </w:rPr>
        <w:t>relates to </w:t>
      </w:r>
      <w:r>
        <w:rPr>
          <w:color w:val="231F20"/>
          <w:spacing w:val="-3"/>
        </w:rPr>
        <w:t>lawyer </w:t>
      </w:r>
      <w:r>
        <w:rPr>
          <w:color w:val="231F20"/>
        </w:rPr>
        <w:t>misconduct or </w:t>
      </w:r>
      <w:r>
        <w:rPr>
          <w:color w:val="231F20"/>
          <w:spacing w:val="-3"/>
        </w:rPr>
        <w:t>incapacity. </w:t>
      </w:r>
      <w:r>
        <w:rPr>
          <w:color w:val="231F20"/>
        </w:rPr>
        <w:t>If the </w:t>
      </w:r>
      <w:r>
        <w:rPr>
          <w:color w:val="231F20"/>
          <w:spacing w:val="-3"/>
        </w:rPr>
        <w:t>information alleges </w:t>
      </w:r>
      <w:r>
        <w:rPr>
          <w:color w:val="231F20"/>
        </w:rPr>
        <w:t>facts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which,</w:t>
      </w:r>
      <w:r>
        <w:rPr>
          <w:color w:val="231F20"/>
          <w:spacing w:val="-12"/>
        </w:rPr>
        <w:t> </w:t>
      </w:r>
      <w:r>
        <w:rPr>
          <w:color w:val="231F20"/>
        </w:rPr>
        <w:t>if</w:t>
      </w:r>
      <w:r>
        <w:rPr>
          <w:color w:val="231F20"/>
          <w:spacing w:val="-12"/>
        </w:rPr>
        <w:t> </w:t>
      </w:r>
      <w:r>
        <w:rPr>
          <w:color w:val="231F20"/>
        </w:rPr>
        <w:t>true,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12"/>
        </w:rPr>
        <w:t> </w:t>
      </w:r>
      <w:r>
        <w:rPr>
          <w:color w:val="231F20"/>
        </w:rPr>
        <w:t>constitute</w:t>
      </w:r>
      <w:r>
        <w:rPr>
          <w:color w:val="231F20"/>
          <w:spacing w:val="-12"/>
        </w:rPr>
        <w:t> </w:t>
      </w:r>
      <w:r>
        <w:rPr>
          <w:color w:val="231F20"/>
        </w:rPr>
        <w:t>misconduct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incapacity,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complaint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investigated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unless,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discretion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of Disciplinary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Counsel,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matter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qualifies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referral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Louisiana</w:t>
      </w:r>
      <w:r>
        <w:rPr>
          <w:color w:val="231F20"/>
          <w:spacing w:val="-13"/>
        </w:rPr>
        <w:t> </w:t>
      </w:r>
      <w:r>
        <w:rPr>
          <w:color w:val="231F20"/>
        </w:rPr>
        <w:t>State</w:t>
      </w:r>
      <w:r>
        <w:rPr>
          <w:color w:val="231F20"/>
          <w:spacing w:val="-13"/>
        </w:rPr>
        <w:t> </w:t>
      </w:r>
      <w:r>
        <w:rPr>
          <w:color w:val="231F20"/>
        </w:rPr>
        <w:t>Bar</w:t>
      </w:r>
      <w:r>
        <w:rPr>
          <w:color w:val="231F20"/>
          <w:spacing w:val="-13"/>
        </w:rPr>
        <w:t> </w:t>
      </w:r>
      <w:r>
        <w:rPr>
          <w:color w:val="231F20"/>
        </w:rPr>
        <w:t>Association’s</w:t>
      </w:r>
      <w:r>
        <w:rPr>
          <w:color w:val="231F20"/>
          <w:spacing w:val="-13"/>
        </w:rPr>
        <w:t> </w:t>
      </w:r>
      <w:r>
        <w:rPr>
          <w:color w:val="231F20"/>
        </w:rPr>
        <w:t>Practice</w:t>
      </w:r>
      <w:r>
        <w:rPr>
          <w:color w:val="231F20"/>
          <w:spacing w:val="-13"/>
        </w:rPr>
        <w:t> </w:t>
      </w:r>
      <w:r>
        <w:rPr>
          <w:color w:val="231F20"/>
        </w:rPr>
        <w:t>Assistance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and </w:t>
      </w:r>
      <w:r>
        <w:rPr>
          <w:color w:val="231F20"/>
        </w:rPr>
        <w:t>Improvement</w:t>
      </w:r>
      <w:r>
        <w:rPr>
          <w:color w:val="231F20"/>
          <w:spacing w:val="-25"/>
        </w:rPr>
        <w:t> </w:t>
      </w:r>
      <w:r>
        <w:rPr>
          <w:color w:val="231F20"/>
        </w:rPr>
        <w:t>Program</w:t>
      </w:r>
      <w:r>
        <w:rPr>
          <w:color w:val="231F20"/>
          <w:spacing w:val="-25"/>
        </w:rPr>
        <w:t> </w:t>
      </w:r>
      <w:r>
        <w:rPr>
          <w:color w:val="231F20"/>
        </w:rPr>
        <w:t>(Attorney-Client</w:t>
      </w:r>
      <w:r>
        <w:rPr>
          <w:color w:val="231F20"/>
          <w:spacing w:val="-25"/>
        </w:rPr>
        <w:t> </w:t>
      </w:r>
      <w:r>
        <w:rPr>
          <w:color w:val="231F20"/>
        </w:rPr>
        <w:t>Assistance</w:t>
      </w:r>
      <w:r>
        <w:rPr>
          <w:color w:val="231F20"/>
          <w:spacing w:val="-25"/>
        </w:rPr>
        <w:t> </w:t>
      </w:r>
      <w:r>
        <w:rPr>
          <w:color w:val="231F20"/>
        </w:rPr>
        <w:t>Program).</w:t>
      </w:r>
      <w:r>
        <w:rPr>
          <w:color w:val="231F20"/>
          <w:spacing w:val="-24"/>
        </w:rPr>
        <w:t> </w:t>
      </w:r>
      <w:r>
        <w:rPr>
          <w:i/>
          <w:color w:val="231F20"/>
          <w:spacing w:val="-3"/>
        </w:rPr>
        <w:t>Rule</w:t>
      </w:r>
      <w:r>
        <w:rPr>
          <w:i/>
          <w:color w:val="231F20"/>
          <w:spacing w:val="-25"/>
        </w:rPr>
        <w:t> </w:t>
      </w:r>
      <w:r>
        <w:rPr>
          <w:i/>
          <w:color w:val="231F20"/>
        </w:rPr>
        <w:t>XIX,</w:t>
      </w:r>
      <w:r>
        <w:rPr>
          <w:i/>
          <w:color w:val="231F20"/>
          <w:spacing w:val="-25"/>
        </w:rPr>
        <w:t> </w:t>
      </w:r>
      <w:r>
        <w:rPr>
          <w:i/>
          <w:color w:val="231F20"/>
        </w:rPr>
        <w:t>§</w:t>
      </w:r>
      <w:r>
        <w:rPr>
          <w:i/>
          <w:color w:val="231F20"/>
          <w:spacing w:val="-25"/>
        </w:rPr>
        <w:t> </w:t>
      </w:r>
      <w:r>
        <w:rPr>
          <w:i/>
          <w:color w:val="231F20"/>
          <w:spacing w:val="-3"/>
        </w:rPr>
        <w:t>H(a).</w:t>
      </w:r>
      <w:r>
        <w:rPr>
          <w:i/>
          <w:color w:val="231F20"/>
          <w:spacing w:val="-25"/>
        </w:rPr>
        <w:t> </w:t>
      </w:r>
      <w:r>
        <w:rPr>
          <w:color w:val="231F20"/>
        </w:rPr>
        <w:t>Otherwise,</w:t>
      </w:r>
      <w:r>
        <w:rPr>
          <w:color w:val="231F20"/>
          <w:spacing w:val="-25"/>
        </w:rPr>
        <w:t> </w:t>
      </w:r>
      <w:r>
        <w:rPr>
          <w:color w:val="231F20"/>
        </w:rPr>
        <w:t>the</w:t>
      </w:r>
      <w:r>
        <w:rPr>
          <w:color w:val="231F20"/>
          <w:spacing w:val="-25"/>
        </w:rPr>
        <w:t> </w:t>
      </w:r>
      <w:r>
        <w:rPr>
          <w:color w:val="231F20"/>
        </w:rPr>
        <w:t>complaint</w:t>
      </w:r>
      <w:r>
        <w:rPr>
          <w:color w:val="231F20"/>
          <w:spacing w:val="-25"/>
        </w:rPr>
        <w:t> </w:t>
      </w:r>
      <w:r>
        <w:rPr>
          <w:color w:val="231F20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dismissed.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60" w:right="960"/>
        </w:sectPr>
      </w:pPr>
    </w:p>
    <w:p>
      <w:pPr>
        <w:pStyle w:val="BodyText"/>
        <w:rPr>
          <w:sz w:val="12"/>
        </w:rPr>
      </w:pPr>
    </w:p>
    <w:p>
      <w:pPr>
        <w:spacing w:before="1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150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58"/>
        <w:ind w:left="1765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8 </w:t>
      </w:r>
      <w:r>
        <w:rPr>
          <w:rFonts w:ascii="ITC Avant Garde Gothic"/>
          <w:color w:val="939598"/>
          <w:w w:val="85"/>
          <w:sz w:val="14"/>
        </w:rPr>
        <w:t>Ethics and Professionalism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280" w:bottom="280" w:left="960" w:right="960"/>
          <w:cols w:num="2" w:equalWidth="0">
            <w:col w:w="764" w:space="5523"/>
            <w:col w:w="4033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p>
      <w:pPr>
        <w:spacing w:after="0" w:line="20" w:lineRule="exact"/>
        <w:rPr>
          <w:rFonts w:ascii="ITC Avant Garde Gothic"/>
          <w:sz w:val="2"/>
        </w:rPr>
        <w:sectPr>
          <w:type w:val="continuous"/>
          <w:pgSz w:w="12240" w:h="15840"/>
          <w:pgMar w:top="1280" w:bottom="280" w:left="960" w:right="960"/>
        </w:sectPr>
      </w:pPr>
    </w:p>
    <w:p>
      <w:pPr>
        <w:pStyle w:val="BodyText"/>
        <w:spacing w:before="79"/>
        <w:ind w:left="140" w:right="101"/>
        <w:jc w:val="both"/>
      </w:pPr>
      <w:r>
        <w:rPr>
          <w:color w:val="231F20"/>
        </w:rPr>
        <w:t>If</w:t>
      </w:r>
      <w:r>
        <w:rPr>
          <w:color w:val="231F20"/>
          <w:spacing w:val="-12"/>
        </w:rPr>
        <w:t> </w:t>
      </w:r>
      <w:r>
        <w:rPr>
          <w:color w:val="231F20"/>
        </w:rPr>
        <w:t>an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investigation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conducted,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deputy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disciplinary</w:t>
      </w:r>
      <w:r>
        <w:rPr>
          <w:color w:val="231F20"/>
          <w:spacing w:val="-12"/>
        </w:rPr>
        <w:t> </w:t>
      </w:r>
      <w:r>
        <w:rPr>
          <w:color w:val="231F20"/>
        </w:rPr>
        <w:t>counsel</w:t>
      </w:r>
      <w:r>
        <w:rPr>
          <w:color w:val="231F20"/>
          <w:spacing w:val="-12"/>
        </w:rPr>
        <w:t> </w:t>
      </w:r>
      <w:r>
        <w:rPr>
          <w:color w:val="231F20"/>
        </w:rPr>
        <w:t>forwards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complaint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respondent,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informs</w:t>
      </w:r>
      <w:r>
        <w:rPr>
          <w:color w:val="231F20"/>
          <w:spacing w:val="-12"/>
        </w:rPr>
        <w:t> </w:t>
      </w:r>
      <w:r>
        <w:rPr>
          <w:color w:val="231F20"/>
        </w:rPr>
        <w:t>him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or </w:t>
      </w:r>
      <w:r>
        <w:rPr>
          <w:color w:val="231F20"/>
        </w:rPr>
        <w:t>her that the Office of </w:t>
      </w:r>
      <w:r>
        <w:rPr>
          <w:color w:val="231F20"/>
          <w:spacing w:val="-3"/>
        </w:rPr>
        <w:t>Disciplinary Counsel </w:t>
      </w:r>
      <w:r>
        <w:rPr>
          <w:color w:val="231F20"/>
        </w:rPr>
        <w:t>has received a complaint, and requests a response. </w:t>
      </w:r>
      <w:r>
        <w:rPr>
          <w:color w:val="231F20"/>
          <w:spacing w:val="-3"/>
        </w:rPr>
        <w:t>Deputy Disciplinary Counsel </w:t>
      </w:r>
      <w:r>
        <w:rPr>
          <w:color w:val="231F20"/>
        </w:rPr>
        <w:t>then conducts an </w:t>
      </w:r>
      <w:r>
        <w:rPr>
          <w:color w:val="231F20"/>
          <w:spacing w:val="-3"/>
        </w:rPr>
        <w:t>investigation </w:t>
      </w:r>
      <w:r>
        <w:rPr>
          <w:color w:val="231F20"/>
        </w:rPr>
        <w:t>and </w:t>
      </w:r>
      <w:r>
        <w:rPr>
          <w:color w:val="231F20"/>
          <w:spacing w:val="-3"/>
        </w:rPr>
        <w:t>evaluates </w:t>
      </w:r>
      <w:r>
        <w:rPr>
          <w:color w:val="231F20"/>
        </w:rPr>
        <w:t>the matter. After completing the </w:t>
      </w:r>
      <w:r>
        <w:rPr>
          <w:color w:val="231F20"/>
          <w:spacing w:val="-3"/>
        </w:rPr>
        <w:t>investigation, Deputy Disciplinary Counsel</w:t>
      </w:r>
      <w:r>
        <w:rPr>
          <w:color w:val="231F20"/>
          <w:spacing w:val="-7"/>
        </w:rPr>
        <w:t> </w:t>
      </w:r>
      <w:r>
        <w:rPr>
          <w:color w:val="231F20"/>
        </w:rPr>
        <w:t>may: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820" w:hanging="270"/>
        <w:jc w:val="both"/>
        <w:rPr>
          <w:sz w:val="20"/>
        </w:rPr>
      </w:pPr>
      <w:r>
        <w:rPr>
          <w:color w:val="231F20"/>
          <w:sz w:val="20"/>
        </w:rPr>
        <w:t>suggest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respondent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agree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admonition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private,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confidential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sanction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issued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Board (although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complainant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informed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respondent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has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been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admonished);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821" w:hanging="270"/>
        <w:jc w:val="both"/>
        <w:rPr>
          <w:sz w:val="20"/>
        </w:rPr>
      </w:pPr>
      <w:r>
        <w:rPr>
          <w:color w:val="231F20"/>
          <w:sz w:val="20"/>
        </w:rPr>
        <w:t>request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approval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Hearing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Committee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file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formal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charges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(this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approval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essentially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constitutes 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determination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probable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cause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committee);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821" w:hanging="270"/>
        <w:jc w:val="both"/>
        <w:rPr>
          <w:sz w:val="20"/>
        </w:rPr>
      </w:pPr>
      <w:r>
        <w:rPr>
          <w:color w:val="231F20"/>
          <w:spacing w:val="-3"/>
          <w:sz w:val="20"/>
        </w:rPr>
        <w:t>petition </w:t>
      </w:r>
      <w:r>
        <w:rPr>
          <w:color w:val="231F20"/>
          <w:sz w:val="20"/>
        </w:rPr>
        <w:t>for respondent’s transfer to </w:t>
      </w:r>
      <w:r>
        <w:rPr>
          <w:color w:val="231F20"/>
          <w:spacing w:val="-3"/>
          <w:sz w:val="20"/>
        </w:rPr>
        <w:t>disability inactive </w:t>
      </w:r>
      <w:r>
        <w:rPr>
          <w:color w:val="231F20"/>
          <w:sz w:val="20"/>
        </w:rPr>
        <w:t>status </w:t>
      </w:r>
      <w:r>
        <w:rPr>
          <w:color w:val="231F20"/>
          <w:spacing w:val="-3"/>
          <w:sz w:val="20"/>
        </w:rPr>
        <w:t>which, </w:t>
      </w:r>
      <w:r>
        <w:rPr>
          <w:color w:val="231F20"/>
          <w:sz w:val="20"/>
        </w:rPr>
        <w:t>if </w:t>
      </w:r>
      <w:r>
        <w:rPr>
          <w:color w:val="231F20"/>
          <w:spacing w:val="-3"/>
          <w:sz w:val="20"/>
        </w:rPr>
        <w:t>ordered </w:t>
      </w:r>
      <w:r>
        <w:rPr>
          <w:color w:val="231F20"/>
          <w:sz w:val="20"/>
        </w:rPr>
        <w:t>by the </w:t>
      </w:r>
      <w:r>
        <w:rPr>
          <w:color w:val="231F20"/>
          <w:spacing w:val="-3"/>
          <w:sz w:val="20"/>
        </w:rPr>
        <w:t>Court, would </w:t>
      </w:r>
      <w:r>
        <w:rPr>
          <w:color w:val="231F20"/>
          <w:sz w:val="20"/>
        </w:rPr>
        <w:t>result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stay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proceedings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until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disability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resolved;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29" w:lineRule="exact" w:before="0" w:after="0"/>
        <w:ind w:left="860" w:right="0" w:hanging="270"/>
        <w:jc w:val="left"/>
        <w:rPr>
          <w:sz w:val="20"/>
        </w:rPr>
      </w:pPr>
      <w:r>
        <w:rPr>
          <w:color w:val="231F20"/>
          <w:sz w:val="20"/>
        </w:rPr>
        <w:t>close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case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(complainants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have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30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days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appeal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closures);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820" w:hanging="270"/>
        <w:jc w:val="both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some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3"/>
          <w:sz w:val="20"/>
        </w:rPr>
        <w:t>instances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minor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misconduct,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subject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3"/>
          <w:sz w:val="20"/>
        </w:rPr>
        <w:t>attorney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referred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3"/>
          <w:sz w:val="20"/>
        </w:rPr>
        <w:t>into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3"/>
          <w:sz w:val="20"/>
        </w:rPr>
        <w:t>Louisiana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State Bar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Association’s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Diversion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Program,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educational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monitoring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program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coordinated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LSBA’s </w:t>
      </w:r>
      <w:r>
        <w:rPr>
          <w:color w:val="231F20"/>
          <w:sz w:val="20"/>
        </w:rPr>
        <w:t>Practice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Assistance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Counsel.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primary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element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diversion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program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Ethics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School.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40" w:right="99"/>
        <w:jc w:val="both"/>
      </w:pPr>
      <w:r>
        <w:rPr>
          <w:color w:val="231F20"/>
        </w:rPr>
        <w:t>Assuming that formal charges are </w:t>
      </w:r>
      <w:r>
        <w:rPr>
          <w:color w:val="231F20"/>
          <w:spacing w:val="-3"/>
        </w:rPr>
        <w:t>approved, disciplinary </w:t>
      </w:r>
      <w:r>
        <w:rPr>
          <w:color w:val="231F20"/>
        </w:rPr>
        <w:t>counsel </w:t>
      </w:r>
      <w:r>
        <w:rPr>
          <w:color w:val="231F20"/>
          <w:spacing w:val="-3"/>
        </w:rPr>
        <w:t>will </w:t>
      </w:r>
      <w:r>
        <w:rPr>
          <w:color w:val="231F20"/>
        </w:rPr>
        <w:t>serve or </w:t>
      </w:r>
      <w:r>
        <w:rPr>
          <w:color w:val="231F20"/>
          <w:spacing w:val="-3"/>
        </w:rPr>
        <w:t>attempt </w:t>
      </w:r>
      <w:r>
        <w:rPr>
          <w:color w:val="231F20"/>
        </w:rPr>
        <w:t>to serve the charges </w:t>
      </w:r>
      <w:r>
        <w:rPr>
          <w:color w:val="231F20"/>
          <w:spacing w:val="-3"/>
        </w:rPr>
        <w:t>on </w:t>
      </w:r>
      <w:r>
        <w:rPr>
          <w:color w:val="231F20"/>
        </w:rPr>
        <w:t>respondent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primary</w:t>
      </w:r>
      <w:r>
        <w:rPr>
          <w:color w:val="231F20"/>
          <w:spacing w:val="-7"/>
        </w:rPr>
        <w:t> </w:t>
      </w:r>
      <w:r>
        <w:rPr>
          <w:color w:val="231F20"/>
        </w:rPr>
        <w:t>registration</w:t>
      </w:r>
      <w:r>
        <w:rPr>
          <w:color w:val="231F20"/>
          <w:spacing w:val="-7"/>
        </w:rPr>
        <w:t> </w:t>
      </w:r>
      <w:r>
        <w:rPr>
          <w:color w:val="231F20"/>
        </w:rPr>
        <w:t>statement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address.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Respondent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20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days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service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respond (unless a continuance is requested and </w:t>
      </w:r>
      <w:r>
        <w:rPr>
          <w:color w:val="231F20"/>
          <w:spacing w:val="-3"/>
        </w:rPr>
        <w:t>granted) with </w:t>
      </w:r>
      <w:r>
        <w:rPr>
          <w:color w:val="231F20"/>
        </w:rPr>
        <w:t>his </w:t>
      </w:r>
      <w:r>
        <w:rPr>
          <w:color w:val="231F20"/>
          <w:spacing w:val="-3"/>
        </w:rPr>
        <w:t>answer </w:t>
      </w:r>
      <w:r>
        <w:rPr>
          <w:color w:val="231F20"/>
        </w:rPr>
        <w:t>to the formal charges. If respondent </w:t>
      </w:r>
      <w:r>
        <w:rPr>
          <w:color w:val="231F20"/>
          <w:spacing w:val="-3"/>
        </w:rPr>
        <w:t>answers, </w:t>
      </w:r>
      <w:r>
        <w:rPr>
          <w:color w:val="231F20"/>
        </w:rPr>
        <w:t>a </w:t>
      </w:r>
      <w:r>
        <w:rPr>
          <w:color w:val="231F20"/>
          <w:spacing w:val="-3"/>
        </w:rPr>
        <w:t>hearing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merits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set.</w:t>
      </w:r>
      <w:r>
        <w:rPr>
          <w:color w:val="231F20"/>
          <w:spacing w:val="-9"/>
        </w:rPr>
        <w:t> </w:t>
      </w:r>
      <w:r>
        <w:rPr>
          <w:color w:val="231F20"/>
        </w:rPr>
        <w:t>If</w:t>
      </w:r>
      <w:r>
        <w:rPr>
          <w:color w:val="231F20"/>
          <w:spacing w:val="-9"/>
        </w:rPr>
        <w:t> </w:t>
      </w:r>
      <w:r>
        <w:rPr>
          <w:color w:val="231F20"/>
        </w:rPr>
        <w:t>there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answer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within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prescribed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period,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factual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allegations</w:t>
      </w:r>
      <w:r>
        <w:rPr>
          <w:color w:val="231F20"/>
          <w:spacing w:val="-9"/>
        </w:rPr>
        <w:t> </w:t>
      </w:r>
      <w:r>
        <w:rPr>
          <w:color w:val="231F20"/>
        </w:rPr>
        <w:t>contained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within </w:t>
      </w:r>
      <w:r>
        <w:rPr>
          <w:color w:val="231F20"/>
        </w:rPr>
        <w:t>the formal charges are “deemed </w:t>
      </w:r>
      <w:r>
        <w:rPr>
          <w:color w:val="231F20"/>
          <w:spacing w:val="-3"/>
        </w:rPr>
        <w:t>admitted” </w:t>
      </w:r>
      <w:r>
        <w:rPr>
          <w:color w:val="231F20"/>
        </w:rPr>
        <w:t>and </w:t>
      </w:r>
      <w:r>
        <w:rPr>
          <w:color w:val="231F20"/>
          <w:spacing w:val="-3"/>
        </w:rPr>
        <w:t>deemed proven </w:t>
      </w:r>
      <w:r>
        <w:rPr>
          <w:color w:val="231F20"/>
        </w:rPr>
        <w:t>by clear and convincing </w:t>
      </w:r>
      <w:r>
        <w:rPr>
          <w:color w:val="231F20"/>
          <w:spacing w:val="-3"/>
        </w:rPr>
        <w:t>evidence. </w:t>
      </w:r>
      <w:r>
        <w:rPr>
          <w:color w:val="231F20"/>
        </w:rPr>
        <w:t>The </w:t>
      </w:r>
      <w:r>
        <w:rPr>
          <w:color w:val="231F20"/>
          <w:spacing w:val="-3"/>
        </w:rPr>
        <w:t>only issue at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juncture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committee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determine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appropriate</w:t>
      </w:r>
      <w:r>
        <w:rPr>
          <w:color w:val="231F20"/>
          <w:spacing w:val="-9"/>
        </w:rPr>
        <w:t> </w:t>
      </w:r>
      <w:r>
        <w:rPr>
          <w:color w:val="231F20"/>
        </w:rPr>
        <w:t>sanction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based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charges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“deemed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admitted.”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40" w:right="102"/>
        <w:jc w:val="both"/>
      </w:pPr>
      <w:r>
        <w:rPr>
          <w:color w:val="231F20"/>
        </w:rPr>
        <w:t>The </w:t>
      </w:r>
      <w:r>
        <w:rPr>
          <w:color w:val="231F20"/>
          <w:spacing w:val="-3"/>
        </w:rPr>
        <w:t>hearing </w:t>
      </w:r>
      <w:r>
        <w:rPr>
          <w:color w:val="231F20"/>
        </w:rPr>
        <w:t>committee </w:t>
      </w:r>
      <w:r>
        <w:rPr>
          <w:color w:val="231F20"/>
          <w:spacing w:val="-3"/>
        </w:rPr>
        <w:t>order deeming </w:t>
      </w:r>
      <w:r>
        <w:rPr>
          <w:color w:val="231F20"/>
        </w:rPr>
        <w:t>the charges </w:t>
      </w:r>
      <w:r>
        <w:rPr>
          <w:color w:val="231F20"/>
          <w:spacing w:val="-3"/>
        </w:rPr>
        <w:t>admitted </w:t>
      </w:r>
      <w:r>
        <w:rPr>
          <w:color w:val="231F20"/>
        </w:rPr>
        <w:t>shall be served on respondent. He or she then has </w:t>
      </w:r>
      <w:r>
        <w:rPr>
          <w:color w:val="231F20"/>
          <w:spacing w:val="-3"/>
        </w:rPr>
        <w:t>20 days </w:t>
      </w:r>
      <w:r>
        <w:rPr>
          <w:color w:val="231F20"/>
        </w:rPr>
        <w:t>from the mailing of the </w:t>
      </w:r>
      <w:r>
        <w:rPr>
          <w:color w:val="231F20"/>
          <w:spacing w:val="-3"/>
        </w:rPr>
        <w:t>order </w:t>
      </w:r>
      <w:r>
        <w:rPr>
          <w:color w:val="231F20"/>
        </w:rPr>
        <w:t>to request that the “deemed </w:t>
      </w:r>
      <w:r>
        <w:rPr>
          <w:color w:val="231F20"/>
          <w:spacing w:val="-3"/>
        </w:rPr>
        <w:t>admitted” order </w:t>
      </w:r>
      <w:r>
        <w:rPr>
          <w:color w:val="231F20"/>
        </w:rPr>
        <w:t>be recalled </w:t>
      </w:r>
      <w:r>
        <w:rPr>
          <w:color w:val="231F20"/>
          <w:spacing w:val="-3"/>
        </w:rPr>
        <w:t>upon </w:t>
      </w:r>
      <w:r>
        <w:rPr>
          <w:color w:val="231F20"/>
        </w:rPr>
        <w:t>a showing of </w:t>
      </w:r>
      <w:r>
        <w:rPr>
          <w:color w:val="231F20"/>
          <w:spacing w:val="-3"/>
        </w:rPr>
        <w:t>good </w:t>
      </w:r>
      <w:r>
        <w:rPr>
          <w:color w:val="231F20"/>
        </w:rPr>
        <w:t>cause.</w:t>
      </w:r>
      <w:r>
        <w:rPr>
          <w:color w:val="231F20"/>
          <w:spacing w:val="-21"/>
        </w:rPr>
        <w:t> </w:t>
      </w:r>
      <w:r>
        <w:rPr>
          <w:color w:val="231F20"/>
        </w:rPr>
        <w:t>Additionally,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formal</w:t>
      </w:r>
      <w:r>
        <w:rPr>
          <w:color w:val="231F20"/>
          <w:spacing w:val="-21"/>
        </w:rPr>
        <w:t> </w:t>
      </w:r>
      <w:r>
        <w:rPr>
          <w:color w:val="231F20"/>
        </w:rPr>
        <w:t>charges</w:t>
      </w:r>
      <w:r>
        <w:rPr>
          <w:color w:val="231F20"/>
          <w:spacing w:val="-21"/>
        </w:rPr>
        <w:t> </w:t>
      </w:r>
      <w:r>
        <w:rPr>
          <w:color w:val="231F20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deemed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admitted</w:t>
      </w:r>
      <w:r>
        <w:rPr>
          <w:color w:val="231F20"/>
          <w:spacing w:val="-21"/>
        </w:rPr>
        <w:t> </w:t>
      </w:r>
      <w:r>
        <w:rPr>
          <w:color w:val="231F20"/>
        </w:rPr>
        <w:t>and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order</w:t>
      </w:r>
      <w:r>
        <w:rPr>
          <w:color w:val="231F20"/>
          <w:spacing w:val="-21"/>
        </w:rPr>
        <w:t> </w:t>
      </w:r>
      <w:r>
        <w:rPr>
          <w:color w:val="231F20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not</w:t>
      </w:r>
      <w:r>
        <w:rPr>
          <w:color w:val="231F20"/>
          <w:spacing w:val="-21"/>
        </w:rPr>
        <w:t> </w:t>
      </w:r>
      <w:r>
        <w:rPr>
          <w:color w:val="231F20"/>
        </w:rPr>
        <w:t>recalled,</w:t>
      </w:r>
      <w:r>
        <w:rPr>
          <w:color w:val="231F20"/>
          <w:spacing w:val="-21"/>
        </w:rPr>
        <w:t> </w:t>
      </w:r>
      <w:r>
        <w:rPr>
          <w:color w:val="231F20"/>
        </w:rPr>
        <w:t>respondent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may </w:t>
      </w:r>
      <w:r>
        <w:rPr>
          <w:color w:val="231F20"/>
        </w:rPr>
        <w:t>submit</w:t>
      </w:r>
      <w:r>
        <w:rPr>
          <w:color w:val="231F20"/>
          <w:spacing w:val="-12"/>
        </w:rPr>
        <w:t> </w:t>
      </w:r>
      <w:r>
        <w:rPr>
          <w:color w:val="231F20"/>
        </w:rPr>
        <w:t>mitigating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evidence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and/or</w:t>
      </w:r>
      <w:r>
        <w:rPr>
          <w:color w:val="231F20"/>
          <w:spacing w:val="-11"/>
        </w:rPr>
        <w:t> </w:t>
      </w:r>
      <w:r>
        <w:rPr>
          <w:color w:val="231F20"/>
        </w:rPr>
        <w:t>request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hearing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mitigation.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40" w:right="100"/>
        <w:jc w:val="both"/>
      </w:pPr>
      <w:r>
        <w:rPr>
          <w:color w:val="231F20"/>
        </w:rPr>
        <w:t>Whether</w:t>
      </w:r>
      <w:r>
        <w:rPr>
          <w:color w:val="231F20"/>
          <w:spacing w:val="-12"/>
        </w:rPr>
        <w:t> </w:t>
      </w:r>
      <w:r>
        <w:rPr>
          <w:color w:val="231F20"/>
        </w:rPr>
        <w:t>there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hearing</w:t>
      </w:r>
      <w:r>
        <w:rPr>
          <w:color w:val="231F20"/>
          <w:spacing w:val="-12"/>
        </w:rPr>
        <w:t> </w:t>
      </w:r>
      <w:r>
        <w:rPr>
          <w:color w:val="231F20"/>
        </w:rPr>
        <w:t>on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merits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merely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determination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sanction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based</w:t>
      </w:r>
      <w:r>
        <w:rPr>
          <w:color w:val="231F20"/>
          <w:spacing w:val="-12"/>
        </w:rPr>
        <w:t> </w:t>
      </w:r>
      <w:r>
        <w:rPr>
          <w:color w:val="231F20"/>
        </w:rPr>
        <w:t>on</w:t>
      </w:r>
      <w:r>
        <w:rPr>
          <w:color w:val="231F20"/>
          <w:spacing w:val="-12"/>
        </w:rPr>
        <w:t> </w:t>
      </w:r>
      <w:r>
        <w:rPr>
          <w:color w:val="231F20"/>
        </w:rPr>
        <w:t>charges</w:t>
      </w:r>
      <w:r>
        <w:rPr>
          <w:color w:val="231F20"/>
          <w:spacing w:val="-12"/>
        </w:rPr>
        <w:t> </w:t>
      </w:r>
      <w:r>
        <w:rPr>
          <w:color w:val="231F20"/>
        </w:rPr>
        <w:t>“deemed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admitted,” </w:t>
      </w:r>
      <w:r>
        <w:rPr>
          <w:color w:val="231F20"/>
        </w:rPr>
        <w:t>the </w:t>
      </w:r>
      <w:r>
        <w:rPr>
          <w:color w:val="231F20"/>
          <w:spacing w:val="-3"/>
        </w:rPr>
        <w:t>Hearing Committee will </w:t>
      </w:r>
      <w:r>
        <w:rPr>
          <w:color w:val="231F20"/>
        </w:rPr>
        <w:t>render an </w:t>
      </w:r>
      <w:r>
        <w:rPr>
          <w:color w:val="231F20"/>
          <w:spacing w:val="-3"/>
        </w:rPr>
        <w:t>opinion </w:t>
      </w:r>
      <w:r>
        <w:rPr>
          <w:color w:val="231F20"/>
        </w:rPr>
        <w:t>recommending a certain sanction. The </w:t>
      </w:r>
      <w:r>
        <w:rPr>
          <w:color w:val="231F20"/>
          <w:spacing w:val="-3"/>
        </w:rPr>
        <w:t>Hearing Committee opinion is </w:t>
      </w:r>
      <w:r>
        <w:rPr>
          <w:color w:val="231F20"/>
        </w:rPr>
        <w:t>served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respondent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Disciplinary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Counsel.</w:t>
      </w:r>
      <w:r>
        <w:rPr>
          <w:color w:val="231F20"/>
          <w:spacing w:val="-9"/>
        </w:rPr>
        <w:t> </w:t>
      </w:r>
      <w:r>
        <w:rPr>
          <w:color w:val="231F20"/>
        </w:rPr>
        <w:t>Either</w:t>
      </w:r>
      <w:r>
        <w:rPr>
          <w:color w:val="231F20"/>
          <w:spacing w:val="-9"/>
        </w:rPr>
        <w:t> </w:t>
      </w:r>
      <w:r>
        <w:rPr>
          <w:color w:val="231F20"/>
        </w:rPr>
        <w:t>may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object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recommended</w:t>
      </w:r>
      <w:r>
        <w:rPr>
          <w:color w:val="231F20"/>
          <w:spacing w:val="-10"/>
        </w:rPr>
        <w:t> </w:t>
      </w:r>
      <w:r>
        <w:rPr>
          <w:color w:val="231F20"/>
        </w:rPr>
        <w:t>sanction,</w:t>
      </w:r>
      <w:r>
        <w:rPr>
          <w:color w:val="231F20"/>
          <w:spacing w:val="-9"/>
        </w:rPr>
        <w:t> </w:t>
      </w:r>
      <w:r>
        <w:rPr>
          <w:color w:val="231F20"/>
        </w:rPr>
        <w:t>findings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fact </w:t>
      </w:r>
      <w:r>
        <w:rPr>
          <w:color w:val="231F20"/>
          <w:spacing w:val="-3"/>
        </w:rPr>
        <w:t>and/or </w:t>
      </w:r>
      <w:r>
        <w:rPr>
          <w:color w:val="231F20"/>
        </w:rPr>
        <w:t>conclusions of </w:t>
      </w:r>
      <w:r>
        <w:rPr>
          <w:color w:val="231F20"/>
          <w:spacing w:val="-3"/>
        </w:rPr>
        <w:t>law. </w:t>
      </w:r>
      <w:r>
        <w:rPr>
          <w:color w:val="231F20"/>
        </w:rPr>
        <w:t>The </w:t>
      </w:r>
      <w:r>
        <w:rPr>
          <w:color w:val="231F20"/>
          <w:spacing w:val="-3"/>
        </w:rPr>
        <w:t>hearing </w:t>
      </w:r>
      <w:r>
        <w:rPr>
          <w:color w:val="231F20"/>
        </w:rPr>
        <w:t>committee report is then reviewed by one of three </w:t>
      </w:r>
      <w:r>
        <w:rPr>
          <w:color w:val="231F20"/>
          <w:spacing w:val="-3"/>
        </w:rPr>
        <w:t>panels </w:t>
      </w:r>
      <w:r>
        <w:rPr>
          <w:color w:val="231F20"/>
        </w:rPr>
        <w:t>of the </w:t>
      </w:r>
      <w:r>
        <w:rPr>
          <w:color w:val="231F20"/>
          <w:spacing w:val="-3"/>
        </w:rPr>
        <w:t>adjudicative board </w:t>
      </w:r>
      <w:r>
        <w:rPr>
          <w:color w:val="231F20"/>
        </w:rPr>
        <w:t>and </w:t>
      </w:r>
      <w:r>
        <w:rPr>
          <w:color w:val="231F20"/>
          <w:spacing w:val="-3"/>
        </w:rPr>
        <w:t>oral argument </w:t>
      </w:r>
      <w:r>
        <w:rPr>
          <w:color w:val="231F20"/>
        </w:rPr>
        <w:t>is conducted </w:t>
      </w:r>
      <w:r>
        <w:rPr>
          <w:color w:val="231F20"/>
          <w:spacing w:val="-3"/>
        </w:rPr>
        <w:t>before </w:t>
      </w:r>
      <w:r>
        <w:rPr>
          <w:color w:val="231F20"/>
        </w:rPr>
        <w:t>the </w:t>
      </w:r>
      <w:r>
        <w:rPr>
          <w:color w:val="231F20"/>
          <w:spacing w:val="-3"/>
        </w:rPr>
        <w:t>board panel. </w:t>
      </w:r>
      <w:r>
        <w:rPr>
          <w:color w:val="231F20"/>
        </w:rPr>
        <w:t>An </w:t>
      </w:r>
      <w:r>
        <w:rPr>
          <w:color w:val="231F20"/>
          <w:spacing w:val="-3"/>
        </w:rPr>
        <w:t>opinion </w:t>
      </w:r>
      <w:r>
        <w:rPr>
          <w:color w:val="231F20"/>
        </w:rPr>
        <w:t>from the </w:t>
      </w:r>
      <w:r>
        <w:rPr>
          <w:color w:val="231F20"/>
          <w:spacing w:val="-3"/>
        </w:rPr>
        <w:t>entire nine-member adjudicative </w:t>
      </w:r>
      <w:r>
        <w:rPr>
          <w:color w:val="231F20"/>
        </w:rPr>
        <w:t>committee of the Board is rendered recommending certain findings and any sanction(s) to the </w:t>
      </w:r>
      <w:r>
        <w:rPr>
          <w:color w:val="231F20"/>
          <w:spacing w:val="-3"/>
        </w:rPr>
        <w:t>Louisiana </w:t>
      </w:r>
      <w:r>
        <w:rPr>
          <w:color w:val="231F20"/>
        </w:rPr>
        <w:t>Supreme </w:t>
      </w:r>
      <w:r>
        <w:rPr>
          <w:color w:val="231F20"/>
          <w:spacing w:val="-3"/>
        </w:rPr>
        <w:t>Court. </w:t>
      </w:r>
      <w:r>
        <w:rPr>
          <w:color w:val="231F20"/>
        </w:rPr>
        <w:t>The Board </w:t>
      </w:r>
      <w:r>
        <w:rPr>
          <w:color w:val="231F20"/>
          <w:spacing w:val="-3"/>
        </w:rPr>
        <w:t>opinion </w:t>
      </w:r>
      <w:r>
        <w:rPr>
          <w:color w:val="231F20"/>
        </w:rPr>
        <w:t>is filed </w:t>
      </w:r>
      <w:r>
        <w:rPr>
          <w:color w:val="231F20"/>
          <w:spacing w:val="-3"/>
        </w:rPr>
        <w:t>with </w:t>
      </w:r>
      <w:r>
        <w:rPr>
          <w:color w:val="231F20"/>
        </w:rPr>
        <w:t>the </w:t>
      </w:r>
      <w:r>
        <w:rPr>
          <w:color w:val="231F20"/>
          <w:spacing w:val="-3"/>
        </w:rPr>
        <w:t>Court </w:t>
      </w:r>
      <w:r>
        <w:rPr>
          <w:color w:val="231F20"/>
        </w:rPr>
        <w:t>and served on </w:t>
      </w:r>
      <w:r>
        <w:rPr>
          <w:color w:val="231F20"/>
          <w:spacing w:val="-3"/>
        </w:rPr>
        <w:t>both parties. </w:t>
      </w:r>
      <w:r>
        <w:rPr>
          <w:color w:val="231F20"/>
        </w:rPr>
        <w:t>Again, </w:t>
      </w:r>
      <w:r>
        <w:rPr>
          <w:color w:val="231F20"/>
          <w:spacing w:val="-3"/>
        </w:rPr>
        <w:t>either </w:t>
      </w:r>
      <w:r>
        <w:rPr>
          <w:color w:val="231F20"/>
        </w:rPr>
        <w:t>side may </w:t>
      </w:r>
      <w:r>
        <w:rPr>
          <w:color w:val="231F20"/>
          <w:spacing w:val="-3"/>
        </w:rPr>
        <w:t>object and, </w:t>
      </w:r>
      <w:r>
        <w:rPr>
          <w:color w:val="231F20"/>
        </w:rPr>
        <w:t>if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Court</w:t>
      </w:r>
      <w:r>
        <w:rPr>
          <w:color w:val="231F20"/>
          <w:spacing w:val="-6"/>
        </w:rPr>
        <w:t> </w:t>
      </w:r>
      <w:r>
        <w:rPr>
          <w:color w:val="231F20"/>
        </w:rPr>
        <w:t>receives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objections,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case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usually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docketed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oral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argument.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40" w:right="100"/>
        <w:jc w:val="both"/>
      </w:pPr>
      <w:r>
        <w:rPr>
          <w:color w:val="231F20"/>
        </w:rPr>
        <w:t>In any </w:t>
      </w:r>
      <w:r>
        <w:rPr>
          <w:color w:val="231F20"/>
          <w:spacing w:val="-3"/>
        </w:rPr>
        <w:t>event, </w:t>
      </w:r>
      <w:r>
        <w:rPr>
          <w:color w:val="231F20"/>
        </w:rPr>
        <w:t>the </w:t>
      </w:r>
      <w:r>
        <w:rPr>
          <w:color w:val="231F20"/>
          <w:spacing w:val="-3"/>
        </w:rPr>
        <w:t>Court </w:t>
      </w:r>
      <w:r>
        <w:rPr>
          <w:color w:val="231F20"/>
        </w:rPr>
        <w:t>renders the final </w:t>
      </w:r>
      <w:r>
        <w:rPr>
          <w:color w:val="231F20"/>
          <w:spacing w:val="-3"/>
        </w:rPr>
        <w:t>decision imposing </w:t>
      </w:r>
      <w:r>
        <w:rPr>
          <w:color w:val="231F20"/>
        </w:rPr>
        <w:t>the sanction, </w:t>
      </w:r>
      <w:r>
        <w:rPr>
          <w:color w:val="231F20"/>
          <w:spacing w:val="-3"/>
        </w:rPr>
        <w:t>usually </w:t>
      </w:r>
      <w:r>
        <w:rPr>
          <w:color w:val="231F20"/>
        </w:rPr>
        <w:t>in the form of a </w:t>
      </w:r>
      <w:r>
        <w:rPr>
          <w:i/>
          <w:color w:val="231F20"/>
        </w:rPr>
        <w:t>per curiam </w:t>
      </w:r>
      <w:r>
        <w:rPr>
          <w:color w:val="231F20"/>
          <w:spacing w:val="-3"/>
        </w:rPr>
        <w:t>opinion. </w:t>
      </w:r>
      <w:r>
        <w:rPr>
          <w:color w:val="231F20"/>
        </w:rPr>
        <w:t>Sanctions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Court</w:t>
      </w:r>
      <w:r>
        <w:rPr>
          <w:color w:val="231F20"/>
          <w:spacing w:val="-9"/>
        </w:rPr>
        <w:t> </w:t>
      </w:r>
      <w:r>
        <w:rPr>
          <w:color w:val="231F20"/>
        </w:rPr>
        <w:t>may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include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public</w:t>
      </w:r>
      <w:r>
        <w:rPr>
          <w:color w:val="231F20"/>
          <w:spacing w:val="-9"/>
        </w:rPr>
        <w:t> </w:t>
      </w:r>
      <w:r>
        <w:rPr>
          <w:color w:val="231F20"/>
        </w:rPr>
        <w:t>reprimand</w:t>
      </w:r>
      <w:r>
        <w:rPr>
          <w:color w:val="231F20"/>
          <w:position w:val="7"/>
          <w:sz w:val="11"/>
        </w:rPr>
        <w:t>1</w:t>
      </w:r>
      <w:r>
        <w:rPr>
          <w:color w:val="231F20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suspension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disbarment.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Court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9"/>
        </w:rPr>
        <w:t> </w:t>
      </w:r>
      <w:r>
        <w:rPr>
          <w:color w:val="231F20"/>
        </w:rPr>
        <w:t>could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order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entire</w:t>
      </w:r>
      <w:r>
        <w:rPr>
          <w:color w:val="231F20"/>
          <w:spacing w:val="-6"/>
        </w:rPr>
        <w:t> </w:t>
      </w:r>
      <w:r>
        <w:rPr>
          <w:color w:val="231F20"/>
        </w:rPr>
        <w:t>matter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dismissed,</w:t>
      </w:r>
      <w:r>
        <w:rPr>
          <w:color w:val="231F20"/>
          <w:spacing w:val="-6"/>
        </w:rPr>
        <w:t> </w:t>
      </w:r>
      <w:r>
        <w:rPr>
          <w:color w:val="231F20"/>
        </w:rPr>
        <w:t>finding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sanction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appropriate.</w:t>
      </w:r>
      <w:r>
        <w:rPr>
          <w:color w:val="231F20"/>
          <w:spacing w:val="-6"/>
        </w:rPr>
        <w:t> </w:t>
      </w:r>
      <w:r>
        <w:rPr>
          <w:color w:val="231F20"/>
        </w:rPr>
        <w:t>Probation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suspension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reprimand, or</w:t>
      </w:r>
      <w:r>
        <w:rPr>
          <w:color w:val="231F20"/>
          <w:spacing w:val="-13"/>
        </w:rPr>
        <w:t> </w:t>
      </w:r>
      <w:r>
        <w:rPr>
          <w:color w:val="231F20"/>
        </w:rPr>
        <w:t>may</w:t>
      </w:r>
      <w:r>
        <w:rPr>
          <w:color w:val="231F20"/>
          <w:spacing w:val="-13"/>
        </w:rPr>
        <w:t> </w:t>
      </w:r>
      <w:r>
        <w:rPr>
          <w:color w:val="231F20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imposed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lieu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discipline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rare</w:t>
      </w:r>
      <w:r>
        <w:rPr>
          <w:color w:val="231F20"/>
          <w:spacing w:val="-13"/>
        </w:rPr>
        <w:t> </w:t>
      </w:r>
      <w:r>
        <w:rPr>
          <w:color w:val="231F20"/>
        </w:rPr>
        <w:t>circumstances.</w:t>
      </w:r>
      <w:r>
        <w:rPr>
          <w:color w:val="231F20"/>
          <w:spacing w:val="-13"/>
        </w:rPr>
        <w:t> </w:t>
      </w:r>
      <w:r>
        <w:rPr>
          <w:color w:val="231F20"/>
        </w:rPr>
        <w:t>After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Court</w:t>
      </w:r>
      <w:r>
        <w:rPr>
          <w:color w:val="231F20"/>
          <w:spacing w:val="-13"/>
        </w:rPr>
        <w:t> </w:t>
      </w:r>
      <w:r>
        <w:rPr>
          <w:color w:val="231F20"/>
        </w:rPr>
        <w:t>has</w:t>
      </w:r>
      <w:r>
        <w:rPr>
          <w:color w:val="231F20"/>
          <w:spacing w:val="-13"/>
        </w:rPr>
        <w:t> </w:t>
      </w:r>
      <w:r>
        <w:rPr>
          <w:color w:val="231F20"/>
        </w:rPr>
        <w:t>rendered</w:t>
      </w:r>
      <w:r>
        <w:rPr>
          <w:color w:val="231F20"/>
          <w:spacing w:val="-13"/>
        </w:rPr>
        <w:t> </w:t>
      </w:r>
      <w:r>
        <w:rPr>
          <w:color w:val="231F20"/>
        </w:rPr>
        <w:t>its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opinion,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either</w:t>
      </w:r>
      <w:r>
        <w:rPr>
          <w:color w:val="231F20"/>
          <w:spacing w:val="-13"/>
        </w:rPr>
        <w:t> </w:t>
      </w:r>
      <w:r>
        <w:rPr>
          <w:color w:val="231F20"/>
        </w:rPr>
        <w:t>side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may </w:t>
      </w:r>
      <w:r>
        <w:rPr>
          <w:color w:val="231F20"/>
        </w:rPr>
        <w:t>file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motion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rehearing,</w:t>
      </w:r>
      <w:r>
        <w:rPr>
          <w:color w:val="231F20"/>
          <w:spacing w:val="-13"/>
        </w:rPr>
        <w:t> </w:t>
      </w:r>
      <w:r>
        <w:rPr>
          <w:color w:val="231F20"/>
        </w:rPr>
        <w:t>but</w:t>
      </w:r>
      <w:r>
        <w:rPr>
          <w:color w:val="231F20"/>
          <w:spacing w:val="-12"/>
        </w:rPr>
        <w:t> </w:t>
      </w:r>
      <w:r>
        <w:rPr>
          <w:color w:val="231F20"/>
        </w:rPr>
        <w:t>these</w:t>
      </w:r>
      <w:r>
        <w:rPr>
          <w:color w:val="231F20"/>
          <w:spacing w:val="-13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rarely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granted.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40" w:right="101" w:firstLine="0"/>
        <w:jc w:val="both"/>
        <w:rPr>
          <w:sz w:val="16"/>
        </w:rPr>
      </w:pPr>
      <w:r>
        <w:rPr>
          <w:b/>
          <w:color w:val="231F20"/>
          <w:position w:val="5"/>
          <w:sz w:val="9"/>
        </w:rPr>
        <w:t>1</w:t>
      </w:r>
      <w:r>
        <w:rPr>
          <w:b/>
          <w:color w:val="231F20"/>
          <w:spacing w:val="-12"/>
          <w:position w:val="5"/>
          <w:sz w:val="9"/>
        </w:rPr>
        <w:t> </w:t>
      </w:r>
      <w:r>
        <w:rPr>
          <w:color w:val="231F20"/>
          <w:sz w:val="16"/>
        </w:rPr>
        <w:t>Although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Board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may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order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reprimand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without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case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going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up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Court,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if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Board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has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recommended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suspension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disbarment which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requires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filing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recommendation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with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Court,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Court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can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always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lessen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sanction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reprimand.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Respondents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Office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of Disciplinary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Counsel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also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can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object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Board’s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imposition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reprimand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seek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review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by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Louisiana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Supreme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Court.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1320" w:bottom="280" w:left="940" w:right="980"/>
        </w:sectPr>
      </w:pPr>
    </w:p>
    <w:p>
      <w:pPr>
        <w:spacing w:line="283" w:lineRule="auto" w:before="17"/>
        <w:ind w:left="130" w:right="0" w:firstLine="9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85"/>
          <w:sz w:val="14"/>
        </w:rPr>
        <w:t>CHAPTER 8 </w:t>
      </w:r>
      <w:r>
        <w:rPr>
          <w:rFonts w:ascii="ITC Avant Garde Gothic"/>
          <w:color w:val="939598"/>
          <w:w w:val="85"/>
          <w:sz w:val="14"/>
        </w:rPr>
        <w:t>Ethics and</w:t>
      </w:r>
      <w:r>
        <w:rPr>
          <w:rFonts w:ascii="ITC Avant Garde Gothic"/>
          <w:color w:val="939598"/>
          <w:spacing w:val="26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Professionalism</w:t>
      </w:r>
    </w:p>
    <w:p>
      <w:pPr>
        <w:pStyle w:val="BodyText"/>
        <w:spacing w:before="5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30" w:right="0" w:firstLine="0"/>
        <w:jc w:val="left"/>
        <w:rPr>
          <w:sz w:val="11"/>
        </w:rPr>
      </w:pPr>
      <w:r>
        <w:rPr>
          <w:color w:val="636466"/>
          <w:sz w:val="11"/>
        </w:rPr>
        <w:t>Page 151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3744" w:space="5839"/>
            <w:col w:w="737"/>
          </w:cols>
        </w:sect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40" w:hanging="270"/>
      </w:pPr>
      <w:rPr>
        <w:rFonts w:hint="default" w:ascii="Helvetica" w:hAnsi="Helvetica" w:eastAsia="Helvetica" w:cs="Helvetica"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88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4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Heading1" w:type="paragraph">
    <w:name w:val="Heading 1"/>
    <w:basedOn w:val="Normal"/>
    <w:uiPriority w:val="1"/>
    <w:qFormat/>
    <w:pPr>
      <w:ind w:left="2107" w:right="2107"/>
      <w:jc w:val="center"/>
      <w:outlineLvl w:val="1"/>
    </w:pPr>
    <w:rPr>
      <w:rFonts w:ascii="AvantGarde Bk BT" w:hAnsi="AvantGarde Bk BT" w:eastAsia="AvantGarde Bk BT" w:cs="AvantGarde Bk BT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860" w:right="820" w:hanging="270"/>
      <w:jc w:val="both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2017-04-05T11:07:24Z</dcterms:created>
  <dcterms:modified xsi:type="dcterms:W3CDTF">2017-04-05T11:07:24Z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