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DEC24" w14:textId="3F68DD62" w:rsidR="00385FC0" w:rsidRPr="00E21280" w:rsidRDefault="0070363C" w:rsidP="0070363C">
      <w:pPr>
        <w:ind w:left="2160"/>
        <w:rPr>
          <w:rFonts w:ascii="Times New Roman" w:hAnsi="Times New Roman" w:cs="Times New Roman"/>
          <w:sz w:val="24"/>
          <w:szCs w:val="24"/>
        </w:rPr>
      </w:pPr>
      <w:r w:rsidRPr="00E21280">
        <w:rPr>
          <w:rFonts w:ascii="Times New Roman" w:hAnsi="Times New Roman" w:cs="Times New Roman"/>
          <w:sz w:val="24"/>
          <w:szCs w:val="24"/>
        </w:rPr>
        <w:t>Jane Doe – Notification Letter –</w:t>
      </w:r>
    </w:p>
    <w:p w14:paraId="3501DC68" w14:textId="45E40FE1" w:rsidR="0070363C" w:rsidRPr="00E21280" w:rsidRDefault="0070363C" w:rsidP="0070363C">
      <w:pPr>
        <w:ind w:left="2160"/>
        <w:rPr>
          <w:rFonts w:ascii="Times New Roman" w:hAnsi="Times New Roman" w:cs="Times New Roman"/>
          <w:sz w:val="24"/>
          <w:szCs w:val="24"/>
        </w:rPr>
      </w:pPr>
      <w:r w:rsidRPr="00E21280">
        <w:rPr>
          <w:rFonts w:ascii="Times New Roman" w:hAnsi="Times New Roman" w:cs="Times New Roman"/>
          <w:sz w:val="24"/>
          <w:szCs w:val="24"/>
        </w:rPr>
        <w:t>Respondent</w:t>
      </w:r>
    </w:p>
    <w:p w14:paraId="55CC21D8" w14:textId="0A9714EF" w:rsidR="0070363C" w:rsidRPr="00E21280" w:rsidRDefault="0070363C" w:rsidP="0070363C">
      <w:pPr>
        <w:jc w:val="both"/>
        <w:rPr>
          <w:rFonts w:ascii="Times New Roman" w:hAnsi="Times New Roman" w:cs="Times New Roman"/>
          <w:sz w:val="24"/>
          <w:szCs w:val="24"/>
        </w:rPr>
      </w:pPr>
      <w:r w:rsidRPr="00E21280">
        <w:rPr>
          <w:rFonts w:ascii="Times New Roman" w:hAnsi="Times New Roman" w:cs="Times New Roman"/>
          <w:sz w:val="24"/>
          <w:szCs w:val="24"/>
        </w:rPr>
        <w:tab/>
      </w:r>
      <w:r w:rsidRPr="00E21280">
        <w:rPr>
          <w:rFonts w:ascii="Times New Roman" w:hAnsi="Times New Roman" w:cs="Times New Roman"/>
          <w:sz w:val="24"/>
          <w:szCs w:val="24"/>
        </w:rPr>
        <w:tab/>
      </w:r>
      <w:r w:rsidRPr="00E21280">
        <w:rPr>
          <w:rFonts w:ascii="Times New Roman" w:hAnsi="Times New Roman" w:cs="Times New Roman"/>
          <w:sz w:val="24"/>
          <w:szCs w:val="24"/>
        </w:rPr>
        <w:tab/>
      </w:r>
      <w:r w:rsidRPr="00E21280">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04D88F22" wp14:editId="1A60FB81">
                <wp:simplePos x="0" y="0"/>
                <wp:positionH relativeFrom="column">
                  <wp:posOffset>2908935</wp:posOffset>
                </wp:positionH>
                <wp:positionV relativeFrom="paragraph">
                  <wp:posOffset>182880</wp:posOffset>
                </wp:positionV>
                <wp:extent cx="2588260" cy="1404620"/>
                <wp:effectExtent l="0" t="0" r="2159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1404620"/>
                        </a:xfrm>
                        <a:prstGeom prst="rect">
                          <a:avLst/>
                        </a:prstGeom>
                        <a:solidFill>
                          <a:srgbClr val="FFFFFF"/>
                        </a:solidFill>
                        <a:ln w="9525">
                          <a:solidFill>
                            <a:srgbClr val="000000"/>
                          </a:solidFill>
                          <a:miter lim="800000"/>
                          <a:headEnd/>
                          <a:tailEnd/>
                        </a:ln>
                      </wps:spPr>
                      <wps:txbx>
                        <w:txbxContent>
                          <w:p w14:paraId="250C2334" w14:textId="668B69B3" w:rsidR="0070363C" w:rsidRDefault="0070363C" w:rsidP="0070363C">
                            <w:pPr>
                              <w:ind w:firstLine="0"/>
                            </w:pPr>
                            <w:r>
                              <w:t>Curators Appointed by the Court</w:t>
                            </w:r>
                          </w:p>
                          <w:p w14:paraId="0D62F024" w14:textId="2C9E3C40" w:rsidR="0070363C" w:rsidRDefault="0070363C" w:rsidP="0070363C">
                            <w:pPr>
                              <w:ind w:firstLine="0"/>
                            </w:pPr>
                            <w:r>
                              <w:t>19</w:t>
                            </w:r>
                            <w:r w:rsidRPr="0070363C">
                              <w:rPr>
                                <w:vertAlign w:val="superscript"/>
                              </w:rPr>
                              <w:t>th</w:t>
                            </w:r>
                            <w:r>
                              <w:t xml:space="preserve"> Judicial District Court</w:t>
                            </w:r>
                          </w:p>
                          <w:p w14:paraId="4D7A3B71" w14:textId="54F341A7" w:rsidR="0070363C" w:rsidRDefault="0070363C" w:rsidP="0070363C">
                            <w:pPr>
                              <w:ind w:firstLine="0"/>
                            </w:pPr>
                            <w:r>
                              <w:t>Parish of East Baton Rouge</w:t>
                            </w:r>
                          </w:p>
                          <w:p w14:paraId="47AC7467" w14:textId="38902A83" w:rsidR="0070363C" w:rsidRDefault="0070363C" w:rsidP="0070363C">
                            <w:pPr>
                              <w:ind w:firstLine="0"/>
                            </w:pPr>
                            <w:r>
                              <w:t>300 North Blvd.</w:t>
                            </w:r>
                          </w:p>
                          <w:p w14:paraId="0DBBAD8C" w14:textId="7BC4193D" w:rsidR="0070363C" w:rsidRDefault="0070363C" w:rsidP="0070363C">
                            <w:pPr>
                              <w:ind w:firstLine="0"/>
                            </w:pPr>
                            <w:r>
                              <w:t>Baton Rouge, LA  70802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D88F22" id="_x0000_t202" coordsize="21600,21600" o:spt="202" path="m,l,21600r21600,l21600,xe">
                <v:stroke joinstyle="miter"/>
                <v:path gradientshapeok="t" o:connecttype="rect"/>
              </v:shapetype>
              <v:shape id="Text Box 2" o:spid="_x0000_s1026" type="#_x0000_t202" style="position:absolute;left:0;text-align:left;margin-left:229.05pt;margin-top:14.4pt;width:203.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">
                <v:textbox style="mso-fit-shape-to-text:t">
                  <w:txbxContent>
                    <w:p w14:paraId="250C2334" w14:textId="668B69B3" w:rsidR="0070363C" w:rsidRDefault="0070363C" w:rsidP="0070363C">
                      <w:pPr>
                        <w:ind w:firstLine="0"/>
                      </w:pPr>
                      <w:r>
                        <w:t>Curators Appointed by the Court</w:t>
                      </w:r>
                    </w:p>
                    <w:p w14:paraId="0D62F024" w14:textId="2C9E3C40" w:rsidR="0070363C" w:rsidRDefault="0070363C" w:rsidP="0070363C">
                      <w:pPr>
                        <w:ind w:firstLine="0"/>
                      </w:pPr>
                      <w:r>
                        <w:t>19</w:t>
                      </w:r>
                      <w:r w:rsidRPr="0070363C">
                        <w:rPr>
                          <w:vertAlign w:val="superscript"/>
                        </w:rPr>
                        <w:t>th</w:t>
                      </w:r>
                      <w:r>
                        <w:t xml:space="preserve"> Judicial District Court</w:t>
                      </w:r>
                    </w:p>
                    <w:p w14:paraId="4D7A3B71" w14:textId="54F341A7" w:rsidR="0070363C" w:rsidRDefault="0070363C" w:rsidP="0070363C">
                      <w:pPr>
                        <w:ind w:firstLine="0"/>
                      </w:pPr>
                      <w:r>
                        <w:t>Parish of East Baton Rouge</w:t>
                      </w:r>
                    </w:p>
                    <w:p w14:paraId="47AC7467" w14:textId="38902A83" w:rsidR="0070363C" w:rsidRDefault="0070363C" w:rsidP="0070363C">
                      <w:pPr>
                        <w:ind w:firstLine="0"/>
                      </w:pPr>
                      <w:r>
                        <w:t>300 North Blvd.</w:t>
                      </w:r>
                    </w:p>
                    <w:p w14:paraId="0DBBAD8C" w14:textId="7BC4193D" w:rsidR="0070363C" w:rsidRDefault="0070363C" w:rsidP="0070363C">
                      <w:pPr>
                        <w:ind w:firstLine="0"/>
                      </w:pPr>
                      <w:r>
                        <w:t>Baton Rouge, LA  70802</w:t>
                      </w:r>
                    </w:p>
                  </w:txbxContent>
                </v:textbox>
                <w10:wrap type="square"/>
              </v:shape>
            </w:pict>
          </mc:Fallback>
        </mc:AlternateContent>
      </w:r>
      <w:r w:rsidRPr="00E21280">
        <w:rPr>
          <w:rFonts w:ascii="Times New Roman" w:hAnsi="Times New Roman" w:cs="Times New Roman"/>
          <w:sz w:val="24"/>
          <w:szCs w:val="24"/>
        </w:rPr>
        <w:tab/>
      </w:r>
      <w:r w:rsidRPr="00E21280">
        <w:rPr>
          <w:rFonts w:ascii="Times New Roman" w:hAnsi="Times New Roman" w:cs="Times New Roman"/>
          <w:sz w:val="24"/>
          <w:szCs w:val="24"/>
        </w:rPr>
        <w:tab/>
      </w:r>
      <w:r w:rsidRPr="00E21280">
        <w:rPr>
          <w:rFonts w:ascii="Times New Roman" w:hAnsi="Times New Roman" w:cs="Times New Roman"/>
          <w:sz w:val="24"/>
          <w:szCs w:val="24"/>
        </w:rPr>
        <w:tab/>
      </w:r>
      <w:r w:rsidRPr="00E21280">
        <w:rPr>
          <w:rFonts w:ascii="Times New Roman" w:hAnsi="Times New Roman" w:cs="Times New Roman"/>
          <w:sz w:val="24"/>
          <w:szCs w:val="24"/>
        </w:rPr>
        <w:tab/>
      </w:r>
      <w:r w:rsidRPr="00E21280">
        <w:rPr>
          <w:rFonts w:ascii="Times New Roman" w:hAnsi="Times New Roman" w:cs="Times New Roman"/>
          <w:sz w:val="24"/>
          <w:szCs w:val="24"/>
        </w:rPr>
        <w:tab/>
      </w:r>
      <w:r w:rsidRPr="00E21280">
        <w:rPr>
          <w:rFonts w:ascii="Times New Roman" w:hAnsi="Times New Roman" w:cs="Times New Roman"/>
          <w:sz w:val="24"/>
          <w:szCs w:val="24"/>
        </w:rPr>
        <w:tab/>
      </w:r>
    </w:p>
    <w:p w14:paraId="62CE4C33" w14:textId="159D46ED" w:rsidR="0070363C" w:rsidRPr="00E21280" w:rsidRDefault="0070363C" w:rsidP="0070363C">
      <w:pPr>
        <w:rPr>
          <w:rFonts w:ascii="Times New Roman" w:hAnsi="Times New Roman" w:cs="Times New Roman"/>
          <w:sz w:val="24"/>
          <w:szCs w:val="24"/>
        </w:rPr>
      </w:pPr>
      <w:r w:rsidRPr="00E21280">
        <w:rPr>
          <w:rFonts w:ascii="Times New Roman" w:hAnsi="Times New Roman" w:cs="Times New Roman"/>
          <w:sz w:val="24"/>
          <w:szCs w:val="24"/>
        </w:rPr>
        <w:tab/>
      </w:r>
      <w:r w:rsidRPr="00E21280">
        <w:rPr>
          <w:rFonts w:ascii="Times New Roman" w:hAnsi="Times New Roman" w:cs="Times New Roman"/>
          <w:sz w:val="24"/>
          <w:szCs w:val="24"/>
        </w:rPr>
        <w:tab/>
      </w:r>
      <w:r w:rsidRPr="00E21280">
        <w:rPr>
          <w:rFonts w:ascii="Times New Roman" w:hAnsi="Times New Roman" w:cs="Times New Roman"/>
          <w:sz w:val="24"/>
          <w:szCs w:val="24"/>
        </w:rPr>
        <w:tab/>
      </w:r>
      <w:r w:rsidRPr="00E21280">
        <w:rPr>
          <w:rFonts w:ascii="Times New Roman" w:hAnsi="Times New Roman" w:cs="Times New Roman"/>
          <w:sz w:val="24"/>
          <w:szCs w:val="24"/>
        </w:rPr>
        <w:tab/>
      </w:r>
    </w:p>
    <w:p w14:paraId="4DB6BB61" w14:textId="763F4470" w:rsidR="0070363C" w:rsidRPr="00E21280" w:rsidRDefault="0070363C" w:rsidP="0070363C">
      <w:pPr>
        <w:rPr>
          <w:rFonts w:ascii="Times New Roman" w:hAnsi="Times New Roman" w:cs="Times New Roman"/>
          <w:sz w:val="24"/>
          <w:szCs w:val="24"/>
        </w:rPr>
      </w:pPr>
    </w:p>
    <w:p w14:paraId="74317279" w14:textId="28017A7A" w:rsidR="0070363C" w:rsidRPr="00E21280" w:rsidRDefault="0070363C" w:rsidP="0070363C">
      <w:pPr>
        <w:rPr>
          <w:rFonts w:ascii="Times New Roman" w:hAnsi="Times New Roman" w:cs="Times New Roman"/>
          <w:sz w:val="24"/>
          <w:szCs w:val="24"/>
        </w:rPr>
      </w:pPr>
    </w:p>
    <w:p w14:paraId="5BC47129" w14:textId="1A361FBE" w:rsidR="0070363C" w:rsidRPr="00E21280" w:rsidRDefault="0070363C" w:rsidP="0070363C">
      <w:pPr>
        <w:rPr>
          <w:rFonts w:ascii="Times New Roman" w:hAnsi="Times New Roman" w:cs="Times New Roman"/>
          <w:sz w:val="24"/>
          <w:szCs w:val="24"/>
        </w:rPr>
      </w:pPr>
    </w:p>
    <w:p w14:paraId="296C7A71" w14:textId="41A2004A" w:rsidR="0070363C" w:rsidRPr="00E21280" w:rsidRDefault="0070363C" w:rsidP="0070363C">
      <w:pPr>
        <w:rPr>
          <w:rFonts w:ascii="Times New Roman" w:hAnsi="Times New Roman" w:cs="Times New Roman"/>
          <w:sz w:val="24"/>
          <w:szCs w:val="24"/>
        </w:rPr>
      </w:pPr>
    </w:p>
    <w:p w14:paraId="7EF1FC68" w14:textId="2732534B" w:rsidR="0070363C" w:rsidRPr="00E21280" w:rsidRDefault="0070363C" w:rsidP="0070363C">
      <w:pPr>
        <w:rPr>
          <w:rFonts w:ascii="Times New Roman" w:hAnsi="Times New Roman" w:cs="Times New Roman"/>
          <w:sz w:val="24"/>
          <w:szCs w:val="24"/>
        </w:rPr>
      </w:pPr>
    </w:p>
    <w:p w14:paraId="20FCE553" w14:textId="70EDBA22" w:rsidR="0070363C" w:rsidRPr="00E21280" w:rsidRDefault="0070363C" w:rsidP="0070363C">
      <w:pPr>
        <w:rPr>
          <w:rFonts w:ascii="Times New Roman" w:hAnsi="Times New Roman" w:cs="Times New Roman"/>
          <w:sz w:val="24"/>
          <w:szCs w:val="24"/>
        </w:rPr>
      </w:pPr>
      <w:r w:rsidRPr="00E21280">
        <w:rPr>
          <w:rFonts w:ascii="Times New Roman" w:hAnsi="Times New Roman" w:cs="Times New Roman"/>
          <w:sz w:val="24"/>
          <w:szCs w:val="24"/>
        </w:rPr>
        <w:tab/>
        <w:t>August 26, 2019</w:t>
      </w:r>
    </w:p>
    <w:p w14:paraId="1104B4F1" w14:textId="77777777" w:rsidR="00162825" w:rsidRPr="00E21280" w:rsidRDefault="00162825" w:rsidP="0070363C">
      <w:pPr>
        <w:ind w:firstLine="0"/>
        <w:rPr>
          <w:rFonts w:ascii="Times New Roman" w:hAnsi="Times New Roman" w:cs="Times New Roman"/>
          <w:sz w:val="24"/>
          <w:szCs w:val="24"/>
        </w:rPr>
      </w:pPr>
    </w:p>
    <w:p w14:paraId="1BE36A41" w14:textId="153EC890" w:rsidR="0070363C" w:rsidRPr="00E21280" w:rsidRDefault="0070363C" w:rsidP="0070363C">
      <w:pPr>
        <w:ind w:firstLine="0"/>
        <w:rPr>
          <w:rFonts w:ascii="Times New Roman" w:hAnsi="Times New Roman" w:cs="Times New Roman"/>
          <w:sz w:val="24"/>
          <w:szCs w:val="24"/>
        </w:rPr>
      </w:pPr>
      <w:r w:rsidRPr="00E21280">
        <w:rPr>
          <w:rFonts w:ascii="Times New Roman" w:hAnsi="Times New Roman" w:cs="Times New Roman"/>
        </w:rPr>
        <w:t>Curators:</w:t>
      </w:r>
      <w:r w:rsidR="00162825" w:rsidRPr="00E21280">
        <w:rPr>
          <w:rFonts w:ascii="Times New Roman" w:hAnsi="Times New Roman" w:cs="Times New Roman"/>
          <w:sz w:val="24"/>
          <w:szCs w:val="24"/>
        </w:rPr>
        <w:tab/>
        <w:t>CERTIFIED MAIL</w:t>
      </w:r>
    </w:p>
    <w:p w14:paraId="6A177D83" w14:textId="08D169B9" w:rsidR="0070363C" w:rsidRPr="00E21280" w:rsidRDefault="00162825" w:rsidP="0070363C">
      <w:pPr>
        <w:ind w:firstLine="0"/>
        <w:rPr>
          <w:rFonts w:ascii="Times New Roman" w:hAnsi="Times New Roman" w:cs="Times New Roman"/>
          <w:sz w:val="24"/>
          <w:szCs w:val="24"/>
        </w:rPr>
      </w:pPr>
      <w:r w:rsidRPr="00E21280">
        <w:rPr>
          <w:rFonts w:ascii="Times New Roman" w:hAnsi="Times New Roman" w:cs="Times New Roman"/>
          <w:sz w:val="24"/>
          <w:szCs w:val="24"/>
        </w:rPr>
        <w:tab/>
      </w:r>
      <w:r w:rsidRPr="00E21280">
        <w:rPr>
          <w:rFonts w:ascii="Times New Roman" w:hAnsi="Times New Roman" w:cs="Times New Roman"/>
          <w:sz w:val="24"/>
          <w:szCs w:val="24"/>
        </w:rPr>
        <w:tab/>
      </w:r>
      <w:r w:rsidRPr="00E21280">
        <w:rPr>
          <w:rFonts w:ascii="Times New Roman" w:hAnsi="Times New Roman" w:cs="Times New Roman"/>
          <w:sz w:val="24"/>
          <w:szCs w:val="24"/>
          <w:u w:val="single"/>
        </w:rPr>
        <w:t>RETURN RECEIPT REQUESTED</w:t>
      </w:r>
    </w:p>
    <w:p w14:paraId="339D6B51" w14:textId="2241DCC4" w:rsidR="0070363C" w:rsidRPr="00E21280" w:rsidRDefault="0070363C" w:rsidP="0070363C">
      <w:pPr>
        <w:ind w:firstLine="0"/>
        <w:rPr>
          <w:rFonts w:ascii="Times New Roman" w:hAnsi="Times New Roman" w:cs="Times New Roman"/>
          <w:sz w:val="24"/>
          <w:szCs w:val="24"/>
        </w:rPr>
      </w:pPr>
      <w:r w:rsidRPr="00E21280">
        <w:rPr>
          <w:rFonts w:ascii="Times New Roman" w:hAnsi="Times New Roman" w:cs="Times New Roman"/>
        </w:rPr>
        <w:t>John Doe</w:t>
      </w:r>
      <w:r w:rsidR="00162825" w:rsidRPr="00E21280">
        <w:rPr>
          <w:rFonts w:ascii="Times New Roman" w:hAnsi="Times New Roman" w:cs="Times New Roman"/>
          <w:sz w:val="24"/>
          <w:szCs w:val="24"/>
        </w:rPr>
        <w:tab/>
      </w:r>
      <w:r w:rsidR="00C80697">
        <w:rPr>
          <w:rFonts w:ascii="Times New Roman" w:hAnsi="Times New Roman" w:cs="Times New Roman"/>
          <w:sz w:val="24"/>
          <w:szCs w:val="24"/>
        </w:rPr>
        <w:t>Jane Smith</w:t>
      </w:r>
    </w:p>
    <w:p w14:paraId="5D661BD6" w14:textId="4B2DE09F" w:rsidR="0070363C" w:rsidRPr="00E21280" w:rsidRDefault="0070363C" w:rsidP="0070363C">
      <w:pPr>
        <w:ind w:firstLine="0"/>
        <w:rPr>
          <w:rFonts w:ascii="Times New Roman" w:hAnsi="Times New Roman" w:cs="Times New Roman"/>
          <w:sz w:val="24"/>
          <w:szCs w:val="24"/>
        </w:rPr>
      </w:pPr>
      <w:r w:rsidRPr="00E21280">
        <w:rPr>
          <w:rFonts w:ascii="Times New Roman" w:hAnsi="Times New Roman" w:cs="Times New Roman"/>
        </w:rPr>
        <w:t>Jane Doe</w:t>
      </w:r>
      <w:r w:rsidR="00162825" w:rsidRPr="00E21280">
        <w:rPr>
          <w:rFonts w:ascii="Times New Roman" w:hAnsi="Times New Roman" w:cs="Times New Roman"/>
          <w:sz w:val="24"/>
          <w:szCs w:val="24"/>
        </w:rPr>
        <w:tab/>
        <w:t>P.O. Box 123</w:t>
      </w:r>
    </w:p>
    <w:p w14:paraId="10827DB6" w14:textId="0256F3C3" w:rsidR="0070363C" w:rsidRPr="00E21280" w:rsidRDefault="0070363C" w:rsidP="0070363C">
      <w:pPr>
        <w:ind w:firstLine="0"/>
        <w:rPr>
          <w:rFonts w:ascii="Times New Roman" w:hAnsi="Times New Roman" w:cs="Times New Roman"/>
          <w:sz w:val="24"/>
          <w:szCs w:val="24"/>
        </w:rPr>
      </w:pPr>
      <w:r w:rsidRPr="00E21280">
        <w:rPr>
          <w:rFonts w:ascii="Times New Roman" w:hAnsi="Times New Roman" w:cs="Times New Roman"/>
        </w:rPr>
        <w:t>Jack Doe</w:t>
      </w:r>
      <w:r w:rsidR="00162825" w:rsidRPr="00E21280">
        <w:rPr>
          <w:rFonts w:ascii="Times New Roman" w:hAnsi="Times New Roman" w:cs="Times New Roman"/>
          <w:sz w:val="24"/>
          <w:szCs w:val="24"/>
        </w:rPr>
        <w:tab/>
        <w:t>Baton Rouge, LA  70802</w:t>
      </w:r>
    </w:p>
    <w:p w14:paraId="61696042" w14:textId="229EB86B" w:rsidR="0070363C" w:rsidRPr="00E21280" w:rsidRDefault="0070363C" w:rsidP="0070363C">
      <w:pPr>
        <w:rPr>
          <w:rFonts w:ascii="Times New Roman" w:hAnsi="Times New Roman" w:cs="Times New Roman"/>
          <w:sz w:val="24"/>
          <w:szCs w:val="24"/>
        </w:rPr>
      </w:pPr>
    </w:p>
    <w:p w14:paraId="3E159EB0" w14:textId="79F5B5B7" w:rsidR="0070363C" w:rsidRPr="00E21280" w:rsidRDefault="00162825" w:rsidP="0070363C">
      <w:pPr>
        <w:rPr>
          <w:rFonts w:ascii="Times New Roman" w:hAnsi="Times New Roman" w:cs="Times New Roman"/>
          <w:sz w:val="24"/>
          <w:szCs w:val="24"/>
        </w:rPr>
      </w:pPr>
      <w:r w:rsidRPr="00E21280">
        <w:rPr>
          <w:rFonts w:ascii="Times New Roman" w:hAnsi="Times New Roman" w:cs="Times New Roman"/>
          <w:sz w:val="24"/>
          <w:szCs w:val="24"/>
        </w:rPr>
        <w:tab/>
        <w:t>Re:</w:t>
      </w:r>
      <w:r w:rsidRPr="00E21280">
        <w:rPr>
          <w:rFonts w:ascii="Times New Roman" w:hAnsi="Times New Roman" w:cs="Times New Roman"/>
          <w:sz w:val="24"/>
          <w:szCs w:val="24"/>
        </w:rPr>
        <w:tab/>
        <w:t>Respondent</w:t>
      </w:r>
    </w:p>
    <w:p w14:paraId="6249315A" w14:textId="2CF73DE9" w:rsidR="00162825" w:rsidRPr="00E21280" w:rsidRDefault="00162825" w:rsidP="0070363C">
      <w:pPr>
        <w:rPr>
          <w:rFonts w:ascii="Times New Roman" w:hAnsi="Times New Roman" w:cs="Times New Roman"/>
          <w:sz w:val="24"/>
          <w:szCs w:val="24"/>
        </w:rPr>
      </w:pPr>
    </w:p>
    <w:p w14:paraId="240EE2EC" w14:textId="34F3C2C1" w:rsidR="00162825" w:rsidRPr="00E21280" w:rsidRDefault="00162825" w:rsidP="0070363C">
      <w:pPr>
        <w:rPr>
          <w:rFonts w:ascii="Times New Roman" w:hAnsi="Times New Roman" w:cs="Times New Roman"/>
          <w:sz w:val="24"/>
          <w:szCs w:val="24"/>
        </w:rPr>
      </w:pPr>
      <w:r w:rsidRPr="00E21280">
        <w:rPr>
          <w:rFonts w:ascii="Times New Roman" w:hAnsi="Times New Roman" w:cs="Times New Roman"/>
          <w:sz w:val="24"/>
          <w:szCs w:val="24"/>
        </w:rPr>
        <w:tab/>
        <w:t>Dear Ms. Doe:</w:t>
      </w:r>
    </w:p>
    <w:p w14:paraId="06832D60" w14:textId="71706562" w:rsidR="00162825" w:rsidRPr="00E21280" w:rsidRDefault="00162825" w:rsidP="0070363C">
      <w:pPr>
        <w:rPr>
          <w:rFonts w:ascii="Times New Roman" w:hAnsi="Times New Roman" w:cs="Times New Roman"/>
          <w:sz w:val="24"/>
          <w:szCs w:val="24"/>
        </w:rPr>
      </w:pPr>
    </w:p>
    <w:p w14:paraId="7FEE5290" w14:textId="59262530" w:rsidR="00162825" w:rsidRDefault="00162825" w:rsidP="00E21280">
      <w:pPr>
        <w:ind w:left="1440"/>
        <w:rPr>
          <w:rFonts w:ascii="Times New Roman" w:hAnsi="Times New Roman" w:cs="Times New Roman"/>
          <w:sz w:val="24"/>
          <w:szCs w:val="24"/>
        </w:rPr>
      </w:pPr>
      <w:r w:rsidRPr="00E21280">
        <w:rPr>
          <w:rFonts w:ascii="Times New Roman" w:hAnsi="Times New Roman" w:cs="Times New Roman"/>
          <w:sz w:val="24"/>
          <w:szCs w:val="24"/>
        </w:rPr>
        <w:t>I am writing to inform you th</w:t>
      </w:r>
      <w:r w:rsidR="00E21280">
        <w:rPr>
          <w:rFonts w:ascii="Times New Roman" w:hAnsi="Times New Roman" w:cs="Times New Roman"/>
          <w:sz w:val="24"/>
          <w:szCs w:val="24"/>
        </w:rPr>
        <w:t>at</w:t>
      </w:r>
      <w:r w:rsidRPr="00E21280">
        <w:rPr>
          <w:rFonts w:ascii="Times New Roman" w:hAnsi="Times New Roman" w:cs="Times New Roman"/>
          <w:sz w:val="24"/>
          <w:szCs w:val="24"/>
        </w:rPr>
        <w:t xml:space="preserve"> Respondent, an attorney we understand rendered </w:t>
      </w:r>
      <w:r w:rsidR="00E21280">
        <w:rPr>
          <w:rFonts w:ascii="Times New Roman" w:hAnsi="Times New Roman" w:cs="Times New Roman"/>
          <w:sz w:val="24"/>
          <w:szCs w:val="24"/>
        </w:rPr>
        <w:t>legal services on your behalf, permanently resigned from the practice of law.</w:t>
      </w:r>
    </w:p>
    <w:p w14:paraId="276D833F" w14:textId="2F50D570" w:rsidR="00E21280" w:rsidRDefault="00E21280" w:rsidP="00E21280">
      <w:pPr>
        <w:ind w:left="1440"/>
        <w:rPr>
          <w:rFonts w:ascii="Times New Roman" w:hAnsi="Times New Roman" w:cs="Times New Roman"/>
          <w:sz w:val="24"/>
          <w:szCs w:val="24"/>
        </w:rPr>
      </w:pPr>
    </w:p>
    <w:p w14:paraId="4B190374" w14:textId="3894C484" w:rsidR="00E21280" w:rsidRDefault="00E21280" w:rsidP="00E21280">
      <w:pPr>
        <w:ind w:left="1440"/>
        <w:rPr>
          <w:rFonts w:ascii="Times New Roman" w:hAnsi="Times New Roman" w:cs="Times New Roman"/>
          <w:sz w:val="24"/>
          <w:szCs w:val="24"/>
        </w:rPr>
      </w:pPr>
      <w:r>
        <w:rPr>
          <w:rFonts w:ascii="Times New Roman" w:hAnsi="Times New Roman" w:cs="Times New Roman"/>
          <w:sz w:val="24"/>
          <w:szCs w:val="24"/>
        </w:rPr>
        <w:t>Pursuant to Louisiana Supreme Court Rules, several lawyers have been appointed by the authority of the Louisiana Supreme Court to act as curators to carry out the following:</w:t>
      </w:r>
    </w:p>
    <w:p w14:paraId="3E43D4AB" w14:textId="4B42805C" w:rsidR="00E21280" w:rsidRDefault="00E21280" w:rsidP="00E21280">
      <w:pPr>
        <w:ind w:left="1440"/>
        <w:rPr>
          <w:rFonts w:ascii="Times New Roman" w:hAnsi="Times New Roman" w:cs="Times New Roman"/>
          <w:sz w:val="24"/>
          <w:szCs w:val="24"/>
        </w:rPr>
      </w:pPr>
    </w:p>
    <w:p w14:paraId="514313E6" w14:textId="312BC22A" w:rsidR="00E21280" w:rsidRDefault="00E21280" w:rsidP="00E212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Inventory Respondent’s files;</w:t>
      </w:r>
    </w:p>
    <w:p w14:paraId="0B0F212C" w14:textId="77777777" w:rsidR="0075671B" w:rsidRDefault="00E21280" w:rsidP="00E212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Deliver these files, including any papers or other property, to the client and notify them, and any counsel </w:t>
      </w:r>
      <w:r w:rsidR="00364F38">
        <w:rPr>
          <w:rFonts w:ascii="Times New Roman" w:hAnsi="Times New Roman" w:cs="Times New Roman"/>
          <w:sz w:val="24"/>
          <w:szCs w:val="24"/>
        </w:rPr>
        <w:t xml:space="preserve">representing them, of a suitable time and place where the papers and other property may be retrieved.  </w:t>
      </w:r>
      <w:r w:rsidR="009E0626">
        <w:rPr>
          <w:rFonts w:ascii="Times New Roman" w:hAnsi="Times New Roman" w:cs="Times New Roman"/>
          <w:sz w:val="24"/>
          <w:szCs w:val="24"/>
        </w:rPr>
        <w:t>(</w:t>
      </w:r>
      <w:r w:rsidR="00364F38">
        <w:rPr>
          <w:rFonts w:ascii="Times New Roman" w:hAnsi="Times New Roman" w:cs="Times New Roman"/>
          <w:sz w:val="24"/>
          <w:szCs w:val="24"/>
        </w:rPr>
        <w:t>Confirming your conversation with John Doe yesterday, all of you are going to meet him on the 6</w:t>
      </w:r>
      <w:r w:rsidR="00364F38" w:rsidRPr="00364F38">
        <w:rPr>
          <w:rFonts w:ascii="Times New Roman" w:hAnsi="Times New Roman" w:cs="Times New Roman"/>
          <w:sz w:val="24"/>
          <w:szCs w:val="24"/>
          <w:vertAlign w:val="superscript"/>
        </w:rPr>
        <w:t>th</w:t>
      </w:r>
      <w:r w:rsidR="00364F38">
        <w:rPr>
          <w:rFonts w:ascii="Times New Roman" w:hAnsi="Times New Roman" w:cs="Times New Roman"/>
          <w:sz w:val="24"/>
          <w:szCs w:val="24"/>
        </w:rPr>
        <w:t xml:space="preserve"> Floor of the East Baton Rouge Parish, 19</w:t>
      </w:r>
      <w:r w:rsidR="00364F38" w:rsidRPr="00364F38">
        <w:rPr>
          <w:rFonts w:ascii="Times New Roman" w:hAnsi="Times New Roman" w:cs="Times New Roman"/>
          <w:sz w:val="24"/>
          <w:szCs w:val="24"/>
          <w:vertAlign w:val="superscript"/>
        </w:rPr>
        <w:t>th</w:t>
      </w:r>
      <w:r w:rsidR="00364F38">
        <w:rPr>
          <w:rFonts w:ascii="Times New Roman" w:hAnsi="Times New Roman" w:cs="Times New Roman"/>
          <w:sz w:val="24"/>
          <w:szCs w:val="24"/>
        </w:rPr>
        <w:t xml:space="preserve"> Judicial District Courthouse</w:t>
      </w:r>
      <w:r w:rsidR="0075671B">
        <w:rPr>
          <w:rFonts w:ascii="Times New Roman" w:hAnsi="Times New Roman" w:cs="Times New Roman"/>
          <w:sz w:val="24"/>
          <w:szCs w:val="24"/>
        </w:rPr>
        <w:t xml:space="preserve"> at 10:00 a.m. Monday, September 2, 2019 to get your file.)  Please note that the papers or property can only be delivered to the actual person who hired Respondent, another lawyer hired by that person, or someone authorized by a written document executed before a Notary Public to pick up the papers and property.  Additionally, it is important that you bring a photo ID with you when you retrieve your file; and </w:t>
      </w:r>
    </w:p>
    <w:p w14:paraId="6E31C63D" w14:textId="77777777" w:rsidR="0075671B" w:rsidRDefault="0075671B" w:rsidP="00E212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curators have not, and will not, retain copies of any file, including any papers or other property, and do not have any file in storage on behalf of Respondent.</w:t>
      </w:r>
    </w:p>
    <w:p w14:paraId="047CABFC" w14:textId="77777777" w:rsidR="0075671B" w:rsidRDefault="0075671B" w:rsidP="00C062C6">
      <w:pPr>
        <w:ind w:left="1440"/>
        <w:rPr>
          <w:rFonts w:ascii="Times New Roman" w:hAnsi="Times New Roman" w:cs="Times New Roman"/>
          <w:sz w:val="24"/>
          <w:szCs w:val="24"/>
        </w:rPr>
      </w:pPr>
      <w:r>
        <w:rPr>
          <w:rFonts w:ascii="Times New Roman" w:hAnsi="Times New Roman" w:cs="Times New Roman"/>
          <w:b/>
          <w:bCs/>
          <w:i/>
          <w:iCs/>
          <w:sz w:val="24"/>
          <w:szCs w:val="24"/>
        </w:rPr>
        <w:lastRenderedPageBreak/>
        <w:t>It is very important that you hire another lawyer to replace Respondent</w:t>
      </w:r>
      <w:r>
        <w:rPr>
          <w:rFonts w:ascii="Times New Roman" w:hAnsi="Times New Roman" w:cs="Times New Roman"/>
          <w:sz w:val="24"/>
          <w:szCs w:val="24"/>
        </w:rPr>
        <w:t>, as there is no suspension of any statute of limitation and no automatic continuance of any legal delays or court dates, deadlines, or proceedings.</w:t>
      </w:r>
    </w:p>
    <w:p w14:paraId="1F4254F3" w14:textId="77777777" w:rsidR="0075671B" w:rsidRDefault="0075671B" w:rsidP="0075671B">
      <w:pPr>
        <w:ind w:left="720"/>
        <w:rPr>
          <w:rFonts w:ascii="Times New Roman" w:hAnsi="Times New Roman" w:cs="Times New Roman"/>
          <w:sz w:val="24"/>
          <w:szCs w:val="24"/>
        </w:rPr>
      </w:pPr>
    </w:p>
    <w:p w14:paraId="76C49B0D" w14:textId="5E1DFCFC" w:rsidR="00E21280" w:rsidRDefault="0075671B" w:rsidP="00C062C6">
      <w:pPr>
        <w:ind w:left="1440"/>
        <w:rPr>
          <w:rFonts w:ascii="Times New Roman" w:hAnsi="Times New Roman" w:cs="Times New Roman"/>
          <w:sz w:val="24"/>
          <w:szCs w:val="24"/>
        </w:rPr>
      </w:pPr>
      <w:r>
        <w:rPr>
          <w:rFonts w:ascii="Times New Roman" w:hAnsi="Times New Roman" w:cs="Times New Roman"/>
          <w:sz w:val="24"/>
          <w:szCs w:val="24"/>
        </w:rPr>
        <w:t>The court appointed curators CANNOT give you legal advice or recommend another attorney.  If you do not know what lawyer to hire, contact the Baton Rouge Bar Association; Its</w:t>
      </w:r>
      <w:r w:rsidRPr="0075671B">
        <w:rPr>
          <w:rFonts w:ascii="Times New Roman" w:hAnsi="Times New Roman" w:cs="Times New Roman"/>
          <w:sz w:val="24"/>
          <w:szCs w:val="24"/>
        </w:rPr>
        <w:t xml:space="preserve"> </w:t>
      </w:r>
      <w:r>
        <w:rPr>
          <w:rFonts w:ascii="Times New Roman" w:hAnsi="Times New Roman" w:cs="Times New Roman"/>
          <w:sz w:val="24"/>
          <w:szCs w:val="24"/>
        </w:rPr>
        <w:t>lawyer referral service will arrange a low-cost initial $50</w:t>
      </w:r>
      <w:r w:rsidR="003618A9">
        <w:rPr>
          <w:rFonts w:ascii="Times New Roman" w:hAnsi="Times New Roman" w:cs="Times New Roman"/>
          <w:sz w:val="24"/>
          <w:szCs w:val="24"/>
        </w:rPr>
        <w:t xml:space="preserve"> consultation between you and a lawyer who accepts the type of case you have.  At this initial </w:t>
      </w:r>
      <w:r w:rsidR="00C062C6">
        <w:rPr>
          <w:rFonts w:ascii="Times New Roman" w:hAnsi="Times New Roman" w:cs="Times New Roman"/>
          <w:sz w:val="24"/>
          <w:szCs w:val="24"/>
        </w:rPr>
        <w:t>c</w:t>
      </w:r>
      <w:r w:rsidR="003618A9">
        <w:rPr>
          <w:rFonts w:ascii="Times New Roman" w:hAnsi="Times New Roman" w:cs="Times New Roman"/>
          <w:sz w:val="24"/>
          <w:szCs w:val="24"/>
        </w:rPr>
        <w:t xml:space="preserve">onsultation, the lawyer will provide advice about your specific legal issue.  </w:t>
      </w:r>
    </w:p>
    <w:p w14:paraId="349B45A0" w14:textId="43CAE4AA" w:rsidR="004D6475" w:rsidRDefault="004D6475" w:rsidP="004D6475">
      <w:pPr>
        <w:rPr>
          <w:rFonts w:ascii="Times New Roman" w:hAnsi="Times New Roman" w:cs="Times New Roman"/>
          <w:sz w:val="24"/>
          <w:szCs w:val="24"/>
        </w:rPr>
      </w:pPr>
    </w:p>
    <w:p w14:paraId="59B329EB" w14:textId="3F7F29E9" w:rsidR="004D6475" w:rsidRDefault="004D6475" w:rsidP="00C062C6">
      <w:pPr>
        <w:ind w:left="1440"/>
        <w:rPr>
          <w:rFonts w:ascii="Times New Roman" w:hAnsi="Times New Roman" w:cs="Times New Roman"/>
          <w:sz w:val="24"/>
          <w:szCs w:val="24"/>
        </w:rPr>
      </w:pPr>
      <w:r>
        <w:rPr>
          <w:rFonts w:ascii="Times New Roman" w:hAnsi="Times New Roman" w:cs="Times New Roman"/>
          <w:sz w:val="24"/>
          <w:szCs w:val="24"/>
        </w:rPr>
        <w:t xml:space="preserve">The court appointed curators also DO NOT have the authority to refund any fees or other money given to Respondent.  You may contact the Louisiana State Bar Association Client Assistance Fund </w:t>
      </w:r>
      <w:r w:rsidR="00C062C6">
        <w:rPr>
          <w:rFonts w:ascii="Times New Roman" w:hAnsi="Times New Roman" w:cs="Times New Roman"/>
          <w:sz w:val="24"/>
          <w:szCs w:val="24"/>
        </w:rPr>
        <w:t xml:space="preserve">(“CAF”) </w:t>
      </w:r>
      <w:r>
        <w:rPr>
          <w:rFonts w:ascii="Times New Roman" w:hAnsi="Times New Roman" w:cs="Times New Roman"/>
          <w:sz w:val="24"/>
          <w:szCs w:val="24"/>
        </w:rPr>
        <w:t xml:space="preserve">for more information regarding the return of unearned fees.  The CAF’s mission is to protect the public and maintain the integrity of the legal profession by reimbursing, to the extent deemed appropriate, losses caused by the dishonest conduct of any licensed Louisiana lawyer practicing in this state.  The </w:t>
      </w:r>
      <w:r w:rsidR="00C062C6">
        <w:rPr>
          <w:rFonts w:ascii="Times New Roman" w:hAnsi="Times New Roman" w:cs="Times New Roman"/>
          <w:sz w:val="24"/>
          <w:szCs w:val="24"/>
        </w:rPr>
        <w:t xml:space="preserve">CAF does not cover losses resulting from a lawyer acting incompetently or failing to take certain action.  Any reimbursement from the CAF is a matter of grace in the sole discretion of the committee administering the fund, and not as a mater of right.  Before you can seek reimbursement, you will need proof that your money or property was given to Respondent.  In addition, the CAF is considered a fund of last resort, and you must submit proof that all other means of reimbursement have been exhausted.  Claim applications are available by contacting the Louisiana State Bar Association, 601 St. Charles Avenue, New Orleans, LA 70130-3427, 504-619-0108. </w:t>
      </w:r>
      <w:r>
        <w:rPr>
          <w:rFonts w:ascii="Times New Roman" w:hAnsi="Times New Roman" w:cs="Times New Roman"/>
          <w:sz w:val="24"/>
          <w:szCs w:val="24"/>
        </w:rPr>
        <w:t xml:space="preserve">  </w:t>
      </w:r>
    </w:p>
    <w:p w14:paraId="0C77ABBC" w14:textId="660407D6" w:rsidR="00C062C6" w:rsidRDefault="00C062C6" w:rsidP="004D6475">
      <w:pPr>
        <w:ind w:left="720"/>
        <w:rPr>
          <w:rFonts w:ascii="Times New Roman" w:hAnsi="Times New Roman" w:cs="Times New Roman"/>
          <w:sz w:val="24"/>
          <w:szCs w:val="24"/>
        </w:rPr>
      </w:pPr>
    </w:p>
    <w:p w14:paraId="6A7B9975" w14:textId="77777777" w:rsidR="00C062C6" w:rsidRDefault="00C062C6" w:rsidP="00C062C6">
      <w:pPr>
        <w:ind w:left="1440"/>
        <w:rPr>
          <w:rFonts w:ascii="Times New Roman" w:hAnsi="Times New Roman" w:cs="Times New Roman"/>
          <w:sz w:val="24"/>
          <w:szCs w:val="24"/>
        </w:rPr>
      </w:pPr>
      <w:r>
        <w:rPr>
          <w:rFonts w:ascii="Times New Roman" w:hAnsi="Times New Roman" w:cs="Times New Roman"/>
          <w:sz w:val="24"/>
          <w:szCs w:val="24"/>
        </w:rPr>
        <w:t>Again, the appointed curators DO NOT have the authority to render any legal advice concerning any matter for which Respondent was retained.</w:t>
      </w:r>
    </w:p>
    <w:p w14:paraId="7BD7A3CF" w14:textId="77777777" w:rsidR="00C062C6" w:rsidRDefault="00C062C6" w:rsidP="00C062C6">
      <w:pPr>
        <w:ind w:left="1440"/>
        <w:rPr>
          <w:rFonts w:ascii="Times New Roman" w:hAnsi="Times New Roman" w:cs="Times New Roman"/>
          <w:sz w:val="24"/>
          <w:szCs w:val="24"/>
        </w:rPr>
      </w:pPr>
    </w:p>
    <w:p w14:paraId="39FB5468" w14:textId="77777777" w:rsidR="00C062C6" w:rsidRDefault="00C062C6" w:rsidP="00C062C6">
      <w:pPr>
        <w:ind w:left="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Sincerely,</w:t>
      </w:r>
    </w:p>
    <w:p w14:paraId="6BFB700D" w14:textId="77777777" w:rsidR="00C062C6" w:rsidRDefault="00C062C6" w:rsidP="00C062C6">
      <w:pPr>
        <w:ind w:left="1440"/>
        <w:rPr>
          <w:rFonts w:ascii="Times New Roman" w:hAnsi="Times New Roman" w:cs="Times New Roman"/>
          <w:sz w:val="24"/>
          <w:szCs w:val="24"/>
        </w:rPr>
      </w:pPr>
    </w:p>
    <w:p w14:paraId="43AD93F4" w14:textId="0AE82A45" w:rsidR="00C062C6" w:rsidRPr="0075671B" w:rsidRDefault="00C062C6" w:rsidP="00C062C6">
      <w:pPr>
        <w:ind w:left="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Curators Appointed by the Court</w:t>
      </w:r>
      <w:bookmarkStart w:id="0" w:name="_GoBack"/>
      <w:bookmarkEnd w:id="0"/>
      <w:r>
        <w:rPr>
          <w:rFonts w:ascii="Times New Roman" w:hAnsi="Times New Roman" w:cs="Times New Roman"/>
          <w:sz w:val="24"/>
          <w:szCs w:val="24"/>
        </w:rPr>
        <w:t xml:space="preserve"> </w:t>
      </w:r>
    </w:p>
    <w:p w14:paraId="0A72AA3A" w14:textId="6BF91695" w:rsidR="0070363C" w:rsidRPr="00E21280" w:rsidRDefault="0070363C" w:rsidP="0070363C">
      <w:pPr>
        <w:rPr>
          <w:rFonts w:ascii="Times New Roman" w:hAnsi="Times New Roman" w:cs="Times New Roman"/>
          <w:sz w:val="24"/>
          <w:szCs w:val="24"/>
        </w:rPr>
      </w:pPr>
    </w:p>
    <w:p w14:paraId="4DE45614" w14:textId="4BC71229" w:rsidR="0070363C" w:rsidRPr="00E21280" w:rsidRDefault="0070363C" w:rsidP="0070363C">
      <w:pPr>
        <w:rPr>
          <w:rFonts w:ascii="Times New Roman" w:hAnsi="Times New Roman" w:cs="Times New Roman"/>
          <w:sz w:val="24"/>
          <w:szCs w:val="24"/>
        </w:rPr>
      </w:pPr>
    </w:p>
    <w:p w14:paraId="2F108104" w14:textId="77777777" w:rsidR="0070363C" w:rsidRPr="00E21280" w:rsidRDefault="0070363C" w:rsidP="0070363C">
      <w:pPr>
        <w:rPr>
          <w:rFonts w:ascii="Times New Roman" w:hAnsi="Times New Roman" w:cs="Times New Roman"/>
          <w:sz w:val="24"/>
          <w:szCs w:val="24"/>
        </w:rPr>
      </w:pPr>
    </w:p>
    <w:sectPr w:rsidR="0070363C" w:rsidRPr="00E21280" w:rsidSect="00C062C6">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0E4E3E"/>
    <w:multiLevelType w:val="hybridMultilevel"/>
    <w:tmpl w:val="3EA00E48"/>
    <w:lvl w:ilvl="0" w:tplc="E702E77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9A"/>
    <w:rsid w:val="00162825"/>
    <w:rsid w:val="003618A9"/>
    <w:rsid w:val="00364F38"/>
    <w:rsid w:val="00385FC0"/>
    <w:rsid w:val="004D6475"/>
    <w:rsid w:val="0051699A"/>
    <w:rsid w:val="0070363C"/>
    <w:rsid w:val="0075671B"/>
    <w:rsid w:val="009E0626"/>
    <w:rsid w:val="00C062C6"/>
    <w:rsid w:val="00C80697"/>
    <w:rsid w:val="00E21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20DAE"/>
  <w15:chartTrackingRefBased/>
  <w15:docId w15:val="{7D321ACA-5750-495F-9695-D3DFAE09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right="720"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Sabio</dc:creator>
  <cp:keywords/>
  <dc:description/>
  <cp:lastModifiedBy>Connie Sabio</cp:lastModifiedBy>
  <cp:revision>2</cp:revision>
  <cp:lastPrinted>2019-08-26T20:15:00Z</cp:lastPrinted>
  <dcterms:created xsi:type="dcterms:W3CDTF">2019-08-26T16:43:00Z</dcterms:created>
  <dcterms:modified xsi:type="dcterms:W3CDTF">2019-08-26T20:17:00Z</dcterms:modified>
</cp:coreProperties>
</file>